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BDC" w:rsidRDefault="00B84BDC" w:rsidP="0088571D">
      <w:pPr>
        <w:jc w:val="center"/>
        <w:rPr>
          <w:rFonts w:ascii="Arial" w:eastAsia="Calibri" w:hAnsi="Arial"/>
          <w:b/>
          <w:sz w:val="32"/>
          <w:szCs w:val="32"/>
          <w:lang w:bidi="en-US"/>
        </w:rPr>
      </w:pPr>
    </w:p>
    <w:p w:rsidR="00B84BDC" w:rsidRDefault="00B84BDC" w:rsidP="0088571D">
      <w:pPr>
        <w:jc w:val="center"/>
        <w:rPr>
          <w:rFonts w:ascii="Arial" w:eastAsia="Calibri" w:hAnsi="Arial"/>
          <w:b/>
          <w:sz w:val="32"/>
          <w:szCs w:val="32"/>
          <w:lang w:bidi="en-US"/>
        </w:rPr>
      </w:pPr>
    </w:p>
    <w:p w:rsidR="0088571D" w:rsidRPr="0088571D" w:rsidRDefault="0088571D" w:rsidP="0088571D">
      <w:pPr>
        <w:jc w:val="center"/>
        <w:rPr>
          <w:rFonts w:ascii="Arial" w:eastAsia="Calibri" w:hAnsi="Arial"/>
          <w:b/>
          <w:sz w:val="32"/>
          <w:szCs w:val="32"/>
          <w:lang w:bidi="en-US"/>
        </w:rPr>
      </w:pPr>
      <w:r w:rsidRPr="0088571D">
        <w:rPr>
          <w:rFonts w:ascii="Arial" w:hAnsi="Arial"/>
          <w:noProof/>
        </w:rPr>
        <w:drawing>
          <wp:anchor distT="0" distB="0" distL="114300" distR="114300" simplePos="0" relativeHeight="251658240" behindDoc="0" locked="0" layoutInCell="1" allowOverlap="1" wp14:anchorId="504DCB90" wp14:editId="538720B6">
            <wp:simplePos x="0" y="0"/>
            <wp:positionH relativeFrom="margin">
              <wp:posOffset>5010150</wp:posOffset>
            </wp:positionH>
            <wp:positionV relativeFrom="margin">
              <wp:posOffset>-304800</wp:posOffset>
            </wp:positionV>
            <wp:extent cx="1133475" cy="11334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CHING FELLOWS STACKED CUT OU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33475" cy="1133475"/>
                    </a:xfrm>
                    <a:prstGeom prst="rect">
                      <a:avLst/>
                    </a:prstGeom>
                  </pic:spPr>
                </pic:pic>
              </a:graphicData>
            </a:graphic>
          </wp:anchor>
        </w:drawing>
      </w:r>
      <w:r w:rsidRPr="0088571D">
        <w:rPr>
          <w:rFonts w:ascii="Arial" w:eastAsia="Calibri" w:hAnsi="Arial"/>
          <w:b/>
          <w:sz w:val="32"/>
          <w:szCs w:val="32"/>
          <w:lang w:bidi="en-US"/>
        </w:rPr>
        <w:t xml:space="preserve">Campus Directors </w:t>
      </w:r>
    </w:p>
    <w:p w:rsidR="00B84BDC" w:rsidRDefault="0088571D" w:rsidP="00B84BDC">
      <w:pPr>
        <w:jc w:val="center"/>
        <w:rPr>
          <w:rFonts w:ascii="Arial" w:eastAsia="Calibri" w:hAnsi="Arial"/>
          <w:b/>
          <w:sz w:val="32"/>
          <w:szCs w:val="32"/>
          <w:lang w:bidi="en-US"/>
        </w:rPr>
      </w:pPr>
      <w:r w:rsidRPr="0088571D">
        <w:rPr>
          <w:rFonts w:ascii="Arial" w:eastAsia="Calibri" w:hAnsi="Arial"/>
          <w:b/>
          <w:sz w:val="32"/>
          <w:szCs w:val="32"/>
          <w:lang w:bidi="en-US"/>
        </w:rPr>
        <w:t>Teaching Fellow Exit Information</w:t>
      </w:r>
    </w:p>
    <w:p w:rsidR="00B84BDC" w:rsidRPr="00B84BDC" w:rsidRDefault="00B84BDC" w:rsidP="00B84BDC">
      <w:pPr>
        <w:jc w:val="center"/>
        <w:rPr>
          <w:rFonts w:ascii="Arial" w:eastAsia="Calibri" w:hAnsi="Arial"/>
          <w:b/>
          <w:sz w:val="32"/>
          <w:szCs w:val="32"/>
          <w:lang w:bidi="en-US"/>
        </w:rPr>
      </w:pPr>
    </w:p>
    <w:p w:rsidR="0088571D" w:rsidRDefault="0088571D" w:rsidP="0088571D">
      <w:pPr>
        <w:rPr>
          <w:rFonts w:ascii="Arial" w:eastAsia="Calibri" w:hAnsi="Arial"/>
          <w:lang w:bidi="en-US"/>
        </w:rPr>
      </w:pPr>
      <w:r w:rsidRPr="0088571D">
        <w:rPr>
          <w:rFonts w:ascii="Arial" w:eastAsia="Calibri" w:hAnsi="Arial"/>
          <w:lang w:bidi="en-US"/>
        </w:rPr>
        <w:t xml:space="preserve">When a Teaching Fellow </w:t>
      </w:r>
      <w:r w:rsidRPr="0088571D">
        <w:rPr>
          <w:rFonts w:ascii="Arial" w:eastAsia="Calibri" w:hAnsi="Arial"/>
          <w:b/>
          <w:u w:val="single"/>
          <w:lang w:bidi="en-US"/>
        </w:rPr>
        <w:t>graduates</w:t>
      </w:r>
      <w:r w:rsidR="00B84BDC">
        <w:rPr>
          <w:rFonts w:ascii="Arial" w:eastAsia="Calibri" w:hAnsi="Arial"/>
          <w:lang w:bidi="en-US"/>
        </w:rPr>
        <w:t xml:space="preserve"> from the Teaching Fellows </w:t>
      </w:r>
      <w:r w:rsidRPr="0088571D">
        <w:rPr>
          <w:rFonts w:ascii="Arial" w:eastAsia="Calibri" w:hAnsi="Arial"/>
          <w:lang w:bidi="en-US"/>
        </w:rPr>
        <w:t xml:space="preserve">Program please advise them of the following:  </w:t>
      </w:r>
    </w:p>
    <w:p w:rsidR="009026C2" w:rsidRPr="0088571D" w:rsidRDefault="009026C2" w:rsidP="0088571D">
      <w:pPr>
        <w:rPr>
          <w:rFonts w:ascii="Arial" w:eastAsia="Calibri" w:hAnsi="Arial"/>
          <w:lang w:bidi="en-US"/>
        </w:rPr>
      </w:pPr>
    </w:p>
    <w:p w:rsidR="0088571D" w:rsidRPr="0088571D" w:rsidRDefault="00B84BDC" w:rsidP="00C64C65">
      <w:pPr>
        <w:numPr>
          <w:ilvl w:val="0"/>
          <w:numId w:val="2"/>
        </w:numPr>
        <w:contextualSpacing/>
        <w:rPr>
          <w:rFonts w:ascii="Arial" w:eastAsia="Calibri" w:hAnsi="Arial"/>
          <w:lang w:bidi="en-US"/>
        </w:rPr>
      </w:pPr>
      <w:r>
        <w:rPr>
          <w:rFonts w:ascii="Arial" w:eastAsia="Calibri" w:hAnsi="Arial"/>
          <w:lang w:bidi="en-US"/>
        </w:rPr>
        <w:t>The graduate</w:t>
      </w:r>
      <w:r w:rsidR="0088571D" w:rsidRPr="0088571D">
        <w:rPr>
          <w:rFonts w:ascii="Arial" w:eastAsia="Calibri" w:hAnsi="Arial"/>
          <w:lang w:bidi="en-US"/>
        </w:rPr>
        <w:t xml:space="preserve"> shou</w:t>
      </w:r>
      <w:r w:rsidR="009026C2">
        <w:rPr>
          <w:rFonts w:ascii="Arial" w:eastAsia="Calibri" w:hAnsi="Arial"/>
          <w:lang w:bidi="en-US"/>
        </w:rPr>
        <w:t>ld contact CERRA’s Program Specialist, Katie Gibson, at</w:t>
      </w:r>
      <w:r w:rsidR="0088571D" w:rsidRPr="0088571D">
        <w:rPr>
          <w:rFonts w:ascii="Arial" w:eastAsia="Calibri" w:hAnsi="Arial"/>
          <w:lang w:bidi="en-US"/>
        </w:rPr>
        <w:t xml:space="preserve"> </w:t>
      </w:r>
      <w:r w:rsidR="009026C2">
        <w:rPr>
          <w:rFonts w:ascii="Arial" w:eastAsia="Calibri" w:hAnsi="Arial"/>
          <w:lang w:bidi="en-US"/>
        </w:rPr>
        <w:t>(803) 323-4032</w:t>
      </w:r>
      <w:r w:rsidR="009026C2">
        <w:rPr>
          <w:rFonts w:ascii="Arial" w:eastAsia="Calibri" w:hAnsi="Arial"/>
          <w:lang w:bidi="en-US"/>
        </w:rPr>
        <w:t xml:space="preserve"> extension 6416 </w:t>
      </w:r>
      <w:r w:rsidR="00C64C65">
        <w:rPr>
          <w:rFonts w:ascii="Arial" w:eastAsia="Calibri" w:hAnsi="Arial"/>
          <w:lang w:bidi="en-US"/>
        </w:rPr>
        <w:t xml:space="preserve">or at </w:t>
      </w:r>
      <w:hyperlink r:id="rId6" w:history="1">
        <w:r w:rsidR="00C64C65" w:rsidRPr="001515BF">
          <w:rPr>
            <w:rStyle w:val="Hyperlink"/>
            <w:rFonts w:ascii="Arial" w:eastAsia="Calibri" w:hAnsi="Arial"/>
            <w:lang w:bidi="en-US"/>
          </w:rPr>
          <w:t>teachingfellows@cerra.org</w:t>
        </w:r>
      </w:hyperlink>
      <w:r w:rsidR="009026C2">
        <w:rPr>
          <w:rFonts w:ascii="Arial" w:eastAsia="Calibri" w:hAnsi="Arial"/>
          <w:color w:val="0000FF"/>
          <w:u w:val="single"/>
          <w:lang w:bidi="en-US"/>
        </w:rPr>
        <w:t>,</w:t>
      </w:r>
      <w:r w:rsidR="0088571D" w:rsidRPr="0088571D">
        <w:rPr>
          <w:rFonts w:ascii="Arial" w:eastAsia="Calibri" w:hAnsi="Arial"/>
          <w:lang w:bidi="en-US"/>
        </w:rPr>
        <w:t xml:space="preserve"> with any questions or special circumstances. The student will receive a packet of information in late May</w:t>
      </w:r>
      <w:r w:rsidR="00C64C65">
        <w:rPr>
          <w:rFonts w:ascii="Arial" w:eastAsia="Calibri" w:hAnsi="Arial"/>
          <w:lang w:bidi="en-US"/>
        </w:rPr>
        <w:t>/early June. Links to all required forms will be included. The f</w:t>
      </w:r>
      <w:r w:rsidR="0088571D" w:rsidRPr="0088571D">
        <w:rPr>
          <w:rFonts w:ascii="Arial" w:eastAsia="Calibri" w:hAnsi="Arial"/>
          <w:lang w:bidi="en-US"/>
        </w:rPr>
        <w:t xml:space="preserve">orms </w:t>
      </w:r>
      <w:r w:rsidR="00C64C65">
        <w:rPr>
          <w:rFonts w:ascii="Arial" w:eastAsia="Calibri" w:hAnsi="Arial"/>
          <w:lang w:bidi="en-US"/>
        </w:rPr>
        <w:t xml:space="preserve">also are available on the CERRA website at </w:t>
      </w:r>
      <w:hyperlink r:id="rId7" w:history="1">
        <w:r w:rsidR="00C64C65" w:rsidRPr="001515BF">
          <w:rPr>
            <w:rStyle w:val="Hyperlink"/>
            <w:rFonts w:ascii="Arial" w:eastAsia="Calibri" w:hAnsi="Arial"/>
            <w:lang w:bidi="en-US"/>
          </w:rPr>
          <w:t>https://www.cerra.org/teaching-fellows-forms.html</w:t>
        </w:r>
      </w:hyperlink>
      <w:r w:rsidR="00C64C65">
        <w:rPr>
          <w:rFonts w:ascii="Arial" w:eastAsia="Calibri" w:hAnsi="Arial"/>
          <w:lang w:bidi="en-US"/>
        </w:rPr>
        <w:t xml:space="preserve">. </w:t>
      </w:r>
    </w:p>
    <w:p w:rsidR="0088571D" w:rsidRPr="0088571D" w:rsidRDefault="0088571D" w:rsidP="0088571D">
      <w:pPr>
        <w:numPr>
          <w:ilvl w:val="0"/>
          <w:numId w:val="2"/>
        </w:numPr>
        <w:contextualSpacing/>
        <w:rPr>
          <w:rFonts w:ascii="Arial" w:eastAsia="Calibri" w:hAnsi="Arial"/>
          <w:lang w:bidi="en-US"/>
        </w:rPr>
      </w:pPr>
      <w:r w:rsidRPr="0088571D">
        <w:rPr>
          <w:rFonts w:ascii="Arial" w:eastAsia="Calibri" w:hAnsi="Arial"/>
          <w:lang w:bidi="en-US"/>
        </w:rPr>
        <w:t>It is th</w:t>
      </w:r>
      <w:r w:rsidR="00B84BDC">
        <w:rPr>
          <w:rFonts w:ascii="Arial" w:eastAsia="Calibri" w:hAnsi="Arial"/>
          <w:lang w:bidi="en-US"/>
        </w:rPr>
        <w:t xml:space="preserve">e responsibility of the graduate </w:t>
      </w:r>
      <w:r w:rsidRPr="0088571D">
        <w:rPr>
          <w:rFonts w:ascii="Arial" w:eastAsia="Calibri" w:hAnsi="Arial"/>
          <w:lang w:bidi="en-US"/>
        </w:rPr>
        <w:t>to keep updated contact</w:t>
      </w:r>
      <w:r w:rsidR="00B84BDC">
        <w:rPr>
          <w:rFonts w:ascii="Arial" w:eastAsia="Calibri" w:hAnsi="Arial"/>
          <w:lang w:bidi="en-US"/>
        </w:rPr>
        <w:t xml:space="preserve"> information on file at CERRA. </w:t>
      </w:r>
      <w:r w:rsidRPr="0088571D">
        <w:rPr>
          <w:rFonts w:ascii="Arial" w:eastAsia="Calibri" w:hAnsi="Arial"/>
          <w:lang w:bidi="en-US"/>
        </w:rPr>
        <w:t>A contact information update form is available online</w:t>
      </w:r>
      <w:r w:rsidR="00B84BDC">
        <w:rPr>
          <w:rFonts w:ascii="Arial" w:eastAsia="Calibri" w:hAnsi="Arial"/>
          <w:lang w:bidi="en-US"/>
        </w:rPr>
        <w:t xml:space="preserve"> at </w:t>
      </w:r>
      <w:hyperlink r:id="rId8" w:history="1">
        <w:r w:rsidR="00B84BDC" w:rsidRPr="001515BF">
          <w:rPr>
            <w:rStyle w:val="Hyperlink"/>
            <w:rFonts w:ascii="Arial" w:eastAsia="Calibri" w:hAnsi="Arial"/>
            <w:lang w:bidi="en-US"/>
          </w:rPr>
          <w:t>https://www.cerra.org/teaching-fellows-forms.html</w:t>
        </w:r>
      </w:hyperlink>
      <w:r w:rsidR="00B84BDC">
        <w:rPr>
          <w:rFonts w:ascii="Arial" w:eastAsia="Calibri" w:hAnsi="Arial"/>
          <w:lang w:bidi="en-US"/>
        </w:rPr>
        <w:t>. If a graduate</w:t>
      </w:r>
      <w:r w:rsidRPr="0088571D">
        <w:rPr>
          <w:rFonts w:ascii="Arial" w:eastAsia="Calibri" w:hAnsi="Arial"/>
          <w:lang w:bidi="en-US"/>
        </w:rPr>
        <w:t xml:space="preserve">’s contact information changes, this form should be completed and mailed or </w:t>
      </w:r>
      <w:r w:rsidR="00C64C65">
        <w:rPr>
          <w:rFonts w:ascii="Arial" w:eastAsia="Calibri" w:hAnsi="Arial"/>
          <w:lang w:bidi="en-US"/>
        </w:rPr>
        <w:t xml:space="preserve">emailed </w:t>
      </w:r>
      <w:r w:rsidR="00B84BDC">
        <w:rPr>
          <w:rFonts w:ascii="Arial" w:eastAsia="Calibri" w:hAnsi="Arial"/>
          <w:lang w:bidi="en-US"/>
        </w:rPr>
        <w:t xml:space="preserve">to CERRA. </w:t>
      </w:r>
      <w:r w:rsidRPr="0088571D">
        <w:rPr>
          <w:rFonts w:ascii="Arial" w:eastAsia="Calibri" w:hAnsi="Arial"/>
          <w:lang w:bidi="en-US"/>
        </w:rPr>
        <w:t xml:space="preserve">The </w:t>
      </w:r>
      <w:r w:rsidR="00B84BDC" w:rsidRPr="0088571D">
        <w:rPr>
          <w:rFonts w:ascii="Arial" w:eastAsia="Calibri" w:hAnsi="Arial"/>
          <w:lang w:bidi="en-US"/>
        </w:rPr>
        <w:t>prom</w:t>
      </w:r>
      <w:r w:rsidR="00B84BDC">
        <w:rPr>
          <w:rFonts w:ascii="Arial" w:eastAsia="Calibri" w:hAnsi="Arial"/>
          <w:lang w:bidi="en-US"/>
        </w:rPr>
        <w:t>issory</w:t>
      </w:r>
      <w:r w:rsidRPr="0088571D">
        <w:rPr>
          <w:rFonts w:ascii="Arial" w:eastAsia="Calibri" w:hAnsi="Arial"/>
          <w:lang w:bidi="en-US"/>
        </w:rPr>
        <w:t xml:space="preserve"> note states that </w:t>
      </w:r>
      <w:r w:rsidRPr="0088571D">
        <w:rPr>
          <w:rFonts w:ascii="Arial" w:eastAsia="Calibri" w:hAnsi="Arial"/>
          <w:i/>
          <w:lang w:bidi="en-US"/>
        </w:rPr>
        <w:t>“Failure to notify CERRA of a change in the Fellow’s name, address, telephone number or school enrollment status within thirty (30) days of the change”</w:t>
      </w:r>
      <w:r w:rsidRPr="0088571D">
        <w:rPr>
          <w:rFonts w:ascii="Arial" w:eastAsia="Calibri" w:hAnsi="Arial"/>
          <w:lang w:bidi="en-US"/>
        </w:rPr>
        <w:t xml:space="preserve"> can be co</w:t>
      </w:r>
      <w:r w:rsidR="00B84BDC">
        <w:rPr>
          <w:rFonts w:ascii="Arial" w:eastAsia="Calibri" w:hAnsi="Arial"/>
          <w:lang w:bidi="en-US"/>
        </w:rPr>
        <w:t>nsidered default and the</w:t>
      </w:r>
      <w:r w:rsidRPr="0088571D">
        <w:rPr>
          <w:rFonts w:ascii="Arial" w:eastAsia="Calibri" w:hAnsi="Arial"/>
          <w:lang w:bidi="en-US"/>
        </w:rPr>
        <w:t xml:space="preserve"> account can be moved to repayment </w:t>
      </w:r>
      <w:r w:rsidR="00C64C65">
        <w:rPr>
          <w:rFonts w:ascii="Arial" w:eastAsia="Calibri" w:hAnsi="Arial"/>
          <w:lang w:bidi="en-US"/>
        </w:rPr>
        <w:t>by monetary means</w:t>
      </w:r>
      <w:r w:rsidR="00B84BDC">
        <w:rPr>
          <w:rFonts w:ascii="Arial" w:eastAsia="Calibri" w:hAnsi="Arial"/>
          <w:lang w:bidi="en-US"/>
        </w:rPr>
        <w:t>. Late fees may be assessed.</w:t>
      </w:r>
    </w:p>
    <w:p w:rsidR="00C64C65" w:rsidRDefault="009026C2" w:rsidP="009026C2">
      <w:pPr>
        <w:numPr>
          <w:ilvl w:val="0"/>
          <w:numId w:val="2"/>
        </w:numPr>
        <w:contextualSpacing/>
        <w:rPr>
          <w:rFonts w:ascii="Arial" w:eastAsia="Calibri" w:hAnsi="Arial"/>
          <w:lang w:bidi="en-US"/>
        </w:rPr>
      </w:pPr>
      <w:r>
        <w:rPr>
          <w:rFonts w:ascii="Arial" w:eastAsia="Calibri" w:hAnsi="Arial"/>
          <w:lang w:bidi="en-US"/>
        </w:rPr>
        <w:t>Teaching</w:t>
      </w:r>
      <w:r w:rsidR="0088571D" w:rsidRPr="00C64C65">
        <w:rPr>
          <w:rFonts w:ascii="Arial" w:eastAsia="Calibri" w:hAnsi="Arial"/>
          <w:lang w:bidi="en-US"/>
        </w:rPr>
        <w:t xml:space="preserve"> Fellows </w:t>
      </w:r>
      <w:r>
        <w:rPr>
          <w:rFonts w:ascii="Arial" w:eastAsia="Calibri" w:hAnsi="Arial"/>
          <w:lang w:bidi="en-US"/>
        </w:rPr>
        <w:t xml:space="preserve">who graduated in good standing from the Program and are </w:t>
      </w:r>
      <w:r w:rsidR="0088571D" w:rsidRPr="00C64C65">
        <w:rPr>
          <w:rFonts w:ascii="Arial" w:eastAsia="Calibri" w:hAnsi="Arial"/>
          <w:lang w:bidi="en-US"/>
        </w:rPr>
        <w:t xml:space="preserve">repaying </w:t>
      </w:r>
      <w:r>
        <w:rPr>
          <w:rFonts w:ascii="Arial" w:eastAsia="Calibri" w:hAnsi="Arial"/>
          <w:lang w:bidi="en-US"/>
        </w:rPr>
        <w:t>their loan</w:t>
      </w:r>
      <w:r w:rsidR="0088571D" w:rsidRPr="00C64C65">
        <w:rPr>
          <w:rFonts w:ascii="Arial" w:eastAsia="Calibri" w:hAnsi="Arial"/>
          <w:lang w:bidi="en-US"/>
        </w:rPr>
        <w:t xml:space="preserve"> by teaching in a </w:t>
      </w:r>
      <w:r>
        <w:rPr>
          <w:rFonts w:ascii="Arial" w:eastAsia="Calibri" w:hAnsi="Arial"/>
          <w:lang w:bidi="en-US"/>
        </w:rPr>
        <w:t xml:space="preserve">SC public school </w:t>
      </w:r>
      <w:r w:rsidR="0088571D" w:rsidRPr="00C64C65">
        <w:rPr>
          <w:rFonts w:ascii="Arial" w:eastAsia="Calibri" w:hAnsi="Arial"/>
          <w:lang w:bidi="en-US"/>
        </w:rPr>
        <w:t>must</w:t>
      </w:r>
      <w:r>
        <w:rPr>
          <w:rFonts w:ascii="Arial" w:eastAsia="Calibri" w:hAnsi="Arial"/>
          <w:lang w:bidi="en-US"/>
        </w:rPr>
        <w:t xml:space="preserve"> submit a</w:t>
      </w:r>
      <w:r w:rsidR="0088571D" w:rsidRPr="00C64C65">
        <w:rPr>
          <w:rFonts w:ascii="Arial" w:eastAsia="Calibri" w:hAnsi="Arial"/>
          <w:lang w:bidi="en-US"/>
        </w:rPr>
        <w:t xml:space="preserve"> </w:t>
      </w:r>
      <w:r w:rsidRPr="009026C2">
        <w:rPr>
          <w:rFonts w:ascii="Arial" w:eastAsia="Calibri" w:hAnsi="Arial"/>
          <w:lang w:bidi="en-US"/>
        </w:rPr>
        <w:t>“Loan Cancellation and Deferment” form</w:t>
      </w:r>
      <w:r>
        <w:rPr>
          <w:rFonts w:ascii="Arial" w:eastAsia="Calibri" w:hAnsi="Arial"/>
          <w:lang w:bidi="en-US"/>
        </w:rPr>
        <w:t>,</w:t>
      </w:r>
      <w:r w:rsidRPr="009026C2">
        <w:rPr>
          <w:rFonts w:ascii="Arial" w:eastAsia="Calibri" w:hAnsi="Arial"/>
          <w:lang w:bidi="en-US"/>
        </w:rPr>
        <w:t xml:space="preserve"> </w:t>
      </w:r>
      <w:r w:rsidR="0088571D" w:rsidRPr="00C64C65">
        <w:rPr>
          <w:rFonts w:ascii="Arial" w:eastAsia="Calibri" w:hAnsi="Arial"/>
          <w:lang w:bidi="en-US"/>
        </w:rPr>
        <w:t>signed by their district</w:t>
      </w:r>
      <w:r>
        <w:rPr>
          <w:rFonts w:ascii="Arial" w:eastAsia="Calibri" w:hAnsi="Arial"/>
          <w:lang w:bidi="en-US"/>
        </w:rPr>
        <w:t>,</w:t>
      </w:r>
      <w:r w:rsidR="0088571D" w:rsidRPr="00C64C65">
        <w:rPr>
          <w:rFonts w:ascii="Arial" w:eastAsia="Calibri" w:hAnsi="Arial"/>
          <w:lang w:bidi="en-US"/>
        </w:rPr>
        <w:t xml:space="preserve"> to CERRA each year. Fellows receive a packet of loan cancellation information each May</w:t>
      </w:r>
      <w:r w:rsidR="00C64C65" w:rsidRPr="00C64C65">
        <w:rPr>
          <w:rFonts w:ascii="Arial" w:eastAsia="Calibri" w:hAnsi="Arial"/>
          <w:lang w:bidi="en-US"/>
        </w:rPr>
        <w:t>/June</w:t>
      </w:r>
      <w:r w:rsidR="0088571D" w:rsidRPr="00C64C65">
        <w:rPr>
          <w:rFonts w:ascii="Arial" w:eastAsia="Calibri" w:hAnsi="Arial"/>
          <w:lang w:bidi="en-US"/>
        </w:rPr>
        <w:t xml:space="preserve"> until their loan has been satisfied. </w:t>
      </w:r>
      <w:r>
        <w:rPr>
          <w:rFonts w:ascii="Arial" w:eastAsia="Calibri" w:hAnsi="Arial"/>
          <w:lang w:bidi="en-US"/>
        </w:rPr>
        <w:t>Failure to return l</w:t>
      </w:r>
      <w:r w:rsidR="0088571D" w:rsidRPr="00C64C65">
        <w:rPr>
          <w:rFonts w:ascii="Arial" w:eastAsia="Calibri" w:hAnsi="Arial"/>
          <w:lang w:bidi="en-US"/>
        </w:rPr>
        <w:t>oan cancellation forms by the deadline stated in the packet may result in the account</w:t>
      </w:r>
      <w:r w:rsidR="00C64C65" w:rsidRPr="00C64C65">
        <w:rPr>
          <w:rFonts w:ascii="Arial" w:eastAsia="Calibri" w:hAnsi="Arial"/>
          <w:lang w:bidi="en-US"/>
        </w:rPr>
        <w:t xml:space="preserve"> moving to repayment by monetary means</w:t>
      </w:r>
      <w:r>
        <w:rPr>
          <w:rFonts w:ascii="Arial" w:eastAsia="Calibri" w:hAnsi="Arial"/>
          <w:lang w:bidi="en-US"/>
        </w:rPr>
        <w:t xml:space="preserve">. The “Loan Cancellation and Deferment” form is available online at </w:t>
      </w:r>
      <w:hyperlink r:id="rId9" w:history="1">
        <w:r w:rsidRPr="001515BF">
          <w:rPr>
            <w:rStyle w:val="Hyperlink"/>
            <w:rFonts w:ascii="Arial" w:eastAsia="Calibri" w:hAnsi="Arial"/>
            <w:lang w:bidi="en-US"/>
          </w:rPr>
          <w:t>https://www.cerra.org/teaching-fellows-forms.html</w:t>
        </w:r>
      </w:hyperlink>
      <w:r>
        <w:rPr>
          <w:rFonts w:ascii="Arial" w:eastAsia="Calibri" w:hAnsi="Arial"/>
          <w:lang w:bidi="en-US"/>
        </w:rPr>
        <w:t xml:space="preserve">. </w:t>
      </w:r>
    </w:p>
    <w:p w:rsidR="0088571D" w:rsidRPr="00C64C65" w:rsidRDefault="0088571D" w:rsidP="0088571D">
      <w:pPr>
        <w:numPr>
          <w:ilvl w:val="0"/>
          <w:numId w:val="2"/>
        </w:numPr>
        <w:contextualSpacing/>
        <w:rPr>
          <w:rFonts w:ascii="Arial" w:eastAsia="Calibri" w:hAnsi="Arial"/>
          <w:lang w:bidi="en-US"/>
        </w:rPr>
      </w:pPr>
      <w:r w:rsidRPr="00C64C65">
        <w:rPr>
          <w:rFonts w:ascii="Arial" w:eastAsia="Calibri" w:hAnsi="Arial"/>
          <w:lang w:bidi="en-US"/>
        </w:rPr>
        <w:t xml:space="preserve">Once a </w:t>
      </w:r>
      <w:r w:rsidR="009026C2">
        <w:rPr>
          <w:rFonts w:ascii="Arial" w:eastAsia="Calibri" w:hAnsi="Arial"/>
          <w:lang w:bidi="en-US"/>
        </w:rPr>
        <w:t xml:space="preserve">Teaching Fellow </w:t>
      </w:r>
      <w:r w:rsidRPr="00C64C65">
        <w:rPr>
          <w:rFonts w:ascii="Arial" w:eastAsia="Calibri" w:hAnsi="Arial"/>
          <w:lang w:bidi="en-US"/>
        </w:rPr>
        <w:t>completes all required teaching service, he or she will receive a notice stating that the loan has been satisfied.</w:t>
      </w:r>
    </w:p>
    <w:p w:rsidR="0088571D" w:rsidRPr="009026C2" w:rsidRDefault="0088571D" w:rsidP="0088571D">
      <w:pPr>
        <w:numPr>
          <w:ilvl w:val="0"/>
          <w:numId w:val="2"/>
        </w:numPr>
        <w:contextualSpacing/>
        <w:rPr>
          <w:rFonts w:ascii="Arial" w:eastAsia="Calibri" w:hAnsi="Arial"/>
          <w:lang w:bidi="en-US"/>
        </w:rPr>
      </w:pPr>
      <w:r w:rsidRPr="0088571D">
        <w:rPr>
          <w:rFonts w:ascii="Arial" w:eastAsia="Calibri" w:hAnsi="Arial"/>
          <w:lang w:bidi="en-US"/>
        </w:rPr>
        <w:t xml:space="preserve">Please caution </w:t>
      </w:r>
      <w:r w:rsidR="009026C2">
        <w:rPr>
          <w:rFonts w:ascii="Arial" w:eastAsia="Calibri" w:hAnsi="Arial"/>
          <w:lang w:bidi="en-US"/>
        </w:rPr>
        <w:t xml:space="preserve">Teaching </w:t>
      </w:r>
      <w:r w:rsidRPr="0088571D">
        <w:rPr>
          <w:rFonts w:ascii="Arial" w:eastAsia="Calibri" w:hAnsi="Arial"/>
          <w:lang w:bidi="en-US"/>
        </w:rPr>
        <w:t>Fellows to follow up on any paperwork sent to the district and not to assume anything is forwarded to CERRA automatically. If the Fellow moves out of state or decides not to repay by teaching</w:t>
      </w:r>
      <w:r w:rsidR="009026C2">
        <w:rPr>
          <w:rFonts w:ascii="Arial" w:eastAsia="Calibri" w:hAnsi="Arial"/>
          <w:lang w:bidi="en-US"/>
        </w:rPr>
        <w:t xml:space="preserve"> in SC they should contact</w:t>
      </w:r>
      <w:r w:rsidRPr="0088571D">
        <w:rPr>
          <w:rFonts w:ascii="Arial" w:eastAsia="Calibri" w:hAnsi="Arial"/>
          <w:lang w:bidi="en-US"/>
        </w:rPr>
        <w:t xml:space="preserve"> CERRA for further instructions. </w:t>
      </w:r>
    </w:p>
    <w:p w:rsidR="0088571D" w:rsidRPr="0088571D" w:rsidRDefault="0088571D" w:rsidP="0088571D">
      <w:pPr>
        <w:rPr>
          <w:rFonts w:ascii="Arial" w:eastAsia="Calibri" w:hAnsi="Arial"/>
          <w:lang w:bidi="en-US"/>
        </w:rPr>
      </w:pPr>
    </w:p>
    <w:p w:rsidR="0088571D" w:rsidRDefault="0088571D" w:rsidP="0088571D">
      <w:pPr>
        <w:rPr>
          <w:rFonts w:ascii="Arial" w:eastAsia="Calibri" w:hAnsi="Arial"/>
          <w:lang w:bidi="en-US"/>
        </w:rPr>
      </w:pPr>
      <w:r w:rsidRPr="0088571D">
        <w:rPr>
          <w:rFonts w:ascii="Arial" w:eastAsia="Calibri" w:hAnsi="Arial"/>
          <w:lang w:bidi="en-US"/>
        </w:rPr>
        <w:t xml:space="preserve">When a Teaching Fellow </w:t>
      </w:r>
      <w:r w:rsidRPr="0088571D">
        <w:rPr>
          <w:rFonts w:ascii="Arial" w:eastAsia="Calibri" w:hAnsi="Arial"/>
          <w:b/>
          <w:u w:val="single"/>
          <w:lang w:bidi="en-US"/>
        </w:rPr>
        <w:t>resigns, is withdrawn by the Campus Dire</w:t>
      </w:r>
      <w:r w:rsidR="009026C2">
        <w:rPr>
          <w:rFonts w:ascii="Arial" w:eastAsia="Calibri" w:hAnsi="Arial"/>
          <w:b/>
          <w:u w:val="single"/>
          <w:lang w:bidi="en-US"/>
        </w:rPr>
        <w:t>ctor, or is terminated by CERRA,</w:t>
      </w:r>
      <w:r w:rsidR="009026C2" w:rsidRPr="009026C2">
        <w:rPr>
          <w:rFonts w:ascii="Arial" w:eastAsia="Calibri" w:hAnsi="Arial"/>
          <w:b/>
          <w:lang w:bidi="en-US"/>
        </w:rPr>
        <w:t xml:space="preserve"> </w:t>
      </w:r>
      <w:r w:rsidRPr="0088571D">
        <w:rPr>
          <w:rFonts w:ascii="Arial" w:eastAsia="Calibri" w:hAnsi="Arial"/>
          <w:lang w:bidi="en-US"/>
        </w:rPr>
        <w:t>please advise them of the following:</w:t>
      </w:r>
    </w:p>
    <w:p w:rsidR="009026C2" w:rsidRPr="0088571D" w:rsidRDefault="009026C2" w:rsidP="0088571D">
      <w:pPr>
        <w:rPr>
          <w:rFonts w:ascii="Arial" w:eastAsia="Calibri" w:hAnsi="Arial"/>
          <w:lang w:bidi="en-US"/>
        </w:rPr>
      </w:pPr>
    </w:p>
    <w:p w:rsidR="00C64C65" w:rsidRDefault="00C64C65" w:rsidP="00C64C65">
      <w:pPr>
        <w:numPr>
          <w:ilvl w:val="0"/>
          <w:numId w:val="1"/>
        </w:numPr>
        <w:contextualSpacing/>
        <w:rPr>
          <w:rFonts w:ascii="Arial" w:eastAsia="Calibri" w:hAnsi="Arial"/>
          <w:lang w:bidi="en-US"/>
        </w:rPr>
      </w:pPr>
      <w:r>
        <w:rPr>
          <w:rFonts w:ascii="Arial" w:eastAsia="Calibri" w:hAnsi="Arial"/>
          <w:lang w:bidi="en-US"/>
        </w:rPr>
        <w:t>It is the student’s responsibility to k</w:t>
      </w:r>
      <w:r w:rsidR="0088571D" w:rsidRPr="00C64C65">
        <w:rPr>
          <w:rFonts w:ascii="Arial" w:eastAsia="Calibri" w:hAnsi="Arial"/>
          <w:lang w:bidi="en-US"/>
        </w:rPr>
        <w:t>eep current contac</w:t>
      </w:r>
      <w:r>
        <w:rPr>
          <w:rFonts w:ascii="Arial" w:eastAsia="Calibri" w:hAnsi="Arial"/>
          <w:lang w:bidi="en-US"/>
        </w:rPr>
        <w:t>t information on file with CERRA</w:t>
      </w:r>
      <w:r w:rsidR="0088571D" w:rsidRPr="00C64C65">
        <w:rPr>
          <w:rFonts w:ascii="Arial" w:eastAsia="Calibri" w:hAnsi="Arial"/>
          <w:lang w:bidi="en-US"/>
        </w:rPr>
        <w:t xml:space="preserve">. </w:t>
      </w:r>
      <w:r w:rsidR="009026C2">
        <w:rPr>
          <w:rFonts w:ascii="Arial" w:eastAsia="Calibri" w:hAnsi="Arial"/>
          <w:lang w:bidi="en-US"/>
        </w:rPr>
        <w:t>Students should</w:t>
      </w:r>
      <w:r w:rsidR="0088571D" w:rsidRPr="00C64C65">
        <w:rPr>
          <w:rFonts w:ascii="Arial" w:eastAsia="Calibri" w:hAnsi="Arial"/>
          <w:lang w:bidi="en-US"/>
        </w:rPr>
        <w:t xml:space="preserve"> contact </w:t>
      </w:r>
      <w:r w:rsidR="009026C2">
        <w:rPr>
          <w:rFonts w:ascii="Arial" w:eastAsia="Calibri" w:hAnsi="Arial"/>
          <w:lang w:bidi="en-US"/>
        </w:rPr>
        <w:t xml:space="preserve">CERRA’s Accounts Analyst, Ms. Arlene Crisco, </w:t>
      </w:r>
      <w:r w:rsidRPr="00C64C65">
        <w:rPr>
          <w:rFonts w:ascii="Arial" w:eastAsia="Calibri" w:hAnsi="Arial"/>
          <w:lang w:bidi="en-US"/>
        </w:rPr>
        <w:t xml:space="preserve">at </w:t>
      </w:r>
      <w:r w:rsidR="009026C2">
        <w:rPr>
          <w:rFonts w:ascii="Arial" w:eastAsia="Calibri" w:hAnsi="Arial"/>
          <w:lang w:bidi="en-US"/>
        </w:rPr>
        <w:t>(803) 323-4032</w:t>
      </w:r>
      <w:r w:rsidRPr="00C64C65">
        <w:rPr>
          <w:rFonts w:ascii="Arial" w:eastAsia="Calibri" w:hAnsi="Arial"/>
          <w:lang w:bidi="en-US"/>
        </w:rPr>
        <w:t>, x6414</w:t>
      </w:r>
      <w:r w:rsidR="0088571D" w:rsidRPr="00C64C65">
        <w:rPr>
          <w:rFonts w:ascii="Arial" w:eastAsia="Calibri" w:hAnsi="Arial"/>
          <w:lang w:bidi="en-US"/>
        </w:rPr>
        <w:t xml:space="preserve"> or </w:t>
      </w:r>
      <w:r w:rsidRPr="00C64C65">
        <w:rPr>
          <w:rFonts w:ascii="Arial" w:eastAsia="Calibri" w:hAnsi="Arial"/>
          <w:lang w:bidi="en-US"/>
        </w:rPr>
        <w:t>by email</w:t>
      </w:r>
      <w:r w:rsidR="0088571D" w:rsidRPr="00C64C65">
        <w:rPr>
          <w:rFonts w:ascii="Arial" w:eastAsia="Calibri" w:hAnsi="Arial"/>
          <w:lang w:bidi="en-US"/>
        </w:rPr>
        <w:t xml:space="preserve"> at </w:t>
      </w:r>
      <w:hyperlink r:id="rId10" w:history="1">
        <w:r w:rsidRPr="001515BF">
          <w:rPr>
            <w:rStyle w:val="Hyperlink"/>
            <w:rFonts w:ascii="Arial" w:eastAsia="Calibri" w:hAnsi="Arial"/>
            <w:lang w:bidi="en-US"/>
          </w:rPr>
          <w:t>teachingfellowsrepayment@cerra.org</w:t>
        </w:r>
      </w:hyperlink>
      <w:r w:rsidR="009026C2">
        <w:rPr>
          <w:rFonts w:ascii="Arial" w:eastAsia="Calibri" w:hAnsi="Arial"/>
          <w:lang w:bidi="en-US"/>
        </w:rPr>
        <w:t>, to update his/her contact</w:t>
      </w:r>
      <w:r>
        <w:rPr>
          <w:rFonts w:ascii="Arial" w:eastAsia="Calibri" w:hAnsi="Arial"/>
          <w:lang w:bidi="en-US"/>
        </w:rPr>
        <w:t xml:space="preserve"> information. </w:t>
      </w:r>
    </w:p>
    <w:p w:rsidR="0088571D" w:rsidRPr="00C64C65" w:rsidRDefault="0088571D" w:rsidP="00C64C65">
      <w:pPr>
        <w:numPr>
          <w:ilvl w:val="0"/>
          <w:numId w:val="1"/>
        </w:numPr>
        <w:contextualSpacing/>
        <w:rPr>
          <w:rFonts w:ascii="Arial" w:eastAsia="Calibri" w:hAnsi="Arial"/>
          <w:lang w:bidi="en-US"/>
        </w:rPr>
      </w:pPr>
      <w:r w:rsidRPr="00C64C65">
        <w:rPr>
          <w:rFonts w:ascii="Arial" w:eastAsia="Calibri" w:hAnsi="Arial"/>
          <w:lang w:bidi="en-US"/>
        </w:rPr>
        <w:lastRenderedPageBreak/>
        <w:t xml:space="preserve">Accounts can be deferred as long as the student is </w:t>
      </w:r>
      <w:r w:rsidR="009026C2">
        <w:rPr>
          <w:rFonts w:ascii="Arial" w:eastAsia="Calibri" w:hAnsi="Arial"/>
          <w:lang w:bidi="en-US"/>
        </w:rPr>
        <w:t>enrolled full-time in an</w:t>
      </w:r>
      <w:r w:rsidRPr="00C64C65">
        <w:rPr>
          <w:rFonts w:ascii="Arial" w:eastAsia="Calibri" w:hAnsi="Arial"/>
          <w:lang w:bidi="en-US"/>
        </w:rPr>
        <w:t xml:space="preserve"> undergrad</w:t>
      </w:r>
      <w:r w:rsidR="009026C2">
        <w:rPr>
          <w:rFonts w:ascii="Arial" w:eastAsia="Calibri" w:hAnsi="Arial"/>
          <w:lang w:bidi="en-US"/>
        </w:rPr>
        <w:t>uate program and has not had a break in attendance</w:t>
      </w:r>
      <w:r w:rsidRPr="00C64C65">
        <w:rPr>
          <w:rFonts w:ascii="Arial" w:eastAsia="Calibri" w:hAnsi="Arial"/>
          <w:lang w:bidi="en-US"/>
        </w:rPr>
        <w:t xml:space="preserve">.  Enrollment verifications must be sent to </w:t>
      </w:r>
      <w:r w:rsidR="00C64C65">
        <w:rPr>
          <w:rFonts w:ascii="Arial" w:eastAsia="Calibri" w:hAnsi="Arial"/>
          <w:lang w:bidi="en-US"/>
        </w:rPr>
        <w:t>CERRA</w:t>
      </w:r>
      <w:r w:rsidRPr="00C64C65">
        <w:rPr>
          <w:rFonts w:ascii="Arial" w:eastAsia="Calibri" w:hAnsi="Arial"/>
          <w:lang w:bidi="en-US"/>
        </w:rPr>
        <w:t xml:space="preserve"> each fall </w:t>
      </w:r>
      <w:r w:rsidRPr="00C64C65">
        <w:rPr>
          <w:rFonts w:ascii="Arial" w:eastAsia="Calibri" w:hAnsi="Arial"/>
          <w:i/>
          <w:lang w:bidi="en-US"/>
        </w:rPr>
        <w:t>and</w:t>
      </w:r>
      <w:r w:rsidRPr="00C64C65">
        <w:rPr>
          <w:rFonts w:ascii="Arial" w:eastAsia="Calibri" w:hAnsi="Arial"/>
          <w:lang w:bidi="en-US"/>
        </w:rPr>
        <w:t xml:space="preserve"> spring semester in order to keep the accounts deferred.  If the enrollments are not received on time, the account will move to repayment and the students will begin to receive invoices from the billing service</w:t>
      </w:r>
      <w:r w:rsidR="00C64C65">
        <w:rPr>
          <w:rFonts w:ascii="Arial" w:eastAsia="Calibri" w:hAnsi="Arial"/>
          <w:lang w:bidi="en-US"/>
        </w:rPr>
        <w:t>.</w:t>
      </w:r>
    </w:p>
    <w:p w:rsidR="0088571D" w:rsidRPr="0088571D" w:rsidRDefault="0088571D" w:rsidP="0088571D">
      <w:pPr>
        <w:numPr>
          <w:ilvl w:val="0"/>
          <w:numId w:val="1"/>
        </w:numPr>
        <w:contextualSpacing/>
        <w:rPr>
          <w:rFonts w:ascii="Arial" w:eastAsia="Calibri" w:hAnsi="Arial"/>
          <w:lang w:bidi="en-US"/>
        </w:rPr>
      </w:pPr>
      <w:r w:rsidRPr="0088571D">
        <w:rPr>
          <w:rFonts w:ascii="Arial" w:eastAsia="Calibri" w:hAnsi="Arial"/>
          <w:lang w:bidi="en-US"/>
        </w:rPr>
        <w:t>Students who resign, are withdrawn, or are terminated from the program may NOT repay any part of the loan by service a</w:t>
      </w:r>
      <w:r w:rsidR="009026C2">
        <w:rPr>
          <w:rFonts w:ascii="Arial" w:eastAsia="Calibri" w:hAnsi="Arial"/>
          <w:lang w:bidi="en-US"/>
        </w:rPr>
        <w:t>s a</w:t>
      </w:r>
      <w:r w:rsidRPr="0088571D">
        <w:rPr>
          <w:rFonts w:ascii="Arial" w:eastAsia="Calibri" w:hAnsi="Arial"/>
          <w:lang w:bidi="en-US"/>
        </w:rPr>
        <w:t xml:space="preserve"> South Carolina public school teacher.</w:t>
      </w:r>
    </w:p>
    <w:p w:rsidR="0088571D" w:rsidRPr="0088571D" w:rsidRDefault="0088571D" w:rsidP="0088571D">
      <w:pPr>
        <w:numPr>
          <w:ilvl w:val="0"/>
          <w:numId w:val="1"/>
        </w:numPr>
        <w:contextualSpacing/>
        <w:rPr>
          <w:rFonts w:ascii="Arial" w:eastAsia="Calibri" w:hAnsi="Arial"/>
          <w:lang w:bidi="en-US"/>
        </w:rPr>
      </w:pPr>
      <w:r w:rsidRPr="0088571D">
        <w:rPr>
          <w:rFonts w:ascii="Arial" w:eastAsia="Calibri" w:hAnsi="Arial"/>
          <w:lang w:bidi="en-US"/>
        </w:rPr>
        <w:t xml:space="preserve">Students who resign, are withdrawn, or </w:t>
      </w:r>
      <w:r w:rsidR="009026C2">
        <w:rPr>
          <w:rFonts w:ascii="Arial" w:eastAsia="Calibri" w:hAnsi="Arial"/>
          <w:lang w:bidi="en-US"/>
        </w:rPr>
        <w:t>are terminated from the program</w:t>
      </w:r>
      <w:r w:rsidRPr="0088571D">
        <w:rPr>
          <w:rFonts w:ascii="Arial" w:eastAsia="Calibri" w:hAnsi="Arial"/>
          <w:lang w:bidi="en-US"/>
        </w:rPr>
        <w:t xml:space="preserve"> forfeit the ability to defer while in graduate school.</w:t>
      </w:r>
    </w:p>
    <w:p w:rsidR="0088571D" w:rsidRPr="0088571D" w:rsidRDefault="0088571D" w:rsidP="0088571D">
      <w:pPr>
        <w:numPr>
          <w:ilvl w:val="0"/>
          <w:numId w:val="1"/>
        </w:numPr>
        <w:contextualSpacing/>
        <w:rPr>
          <w:rFonts w:ascii="Arial" w:eastAsia="Calibri" w:hAnsi="Arial"/>
          <w:lang w:bidi="en-US"/>
        </w:rPr>
      </w:pPr>
      <w:r w:rsidRPr="0088571D">
        <w:rPr>
          <w:rFonts w:ascii="Arial" w:eastAsia="Calibri" w:hAnsi="Arial"/>
          <w:lang w:bidi="en-US"/>
        </w:rPr>
        <w:t xml:space="preserve">Once the accounts are moved </w:t>
      </w:r>
      <w:r w:rsidR="009026C2">
        <w:rPr>
          <w:rFonts w:ascii="Arial" w:eastAsia="Calibri" w:hAnsi="Arial"/>
          <w:lang w:bidi="en-US"/>
        </w:rPr>
        <w:t xml:space="preserve">into </w:t>
      </w:r>
      <w:r w:rsidRPr="0088571D">
        <w:rPr>
          <w:rFonts w:ascii="Arial" w:eastAsia="Calibri" w:hAnsi="Arial"/>
          <w:lang w:bidi="en-US"/>
        </w:rPr>
        <w:t>repayment</w:t>
      </w:r>
      <w:r w:rsidR="009026C2">
        <w:rPr>
          <w:rFonts w:ascii="Arial" w:eastAsia="Calibri" w:hAnsi="Arial"/>
          <w:lang w:bidi="en-US"/>
        </w:rPr>
        <w:t xml:space="preserve"> by monetary means</w:t>
      </w:r>
      <w:r w:rsidRPr="0088571D">
        <w:rPr>
          <w:rFonts w:ascii="Arial" w:eastAsia="Calibri" w:hAnsi="Arial"/>
          <w:lang w:bidi="en-US"/>
        </w:rPr>
        <w:t xml:space="preserve">, the former Fellow will be mailed a letter containing all repayment information, </w:t>
      </w:r>
      <w:r w:rsidR="009026C2">
        <w:rPr>
          <w:rFonts w:ascii="Arial" w:eastAsia="Calibri" w:hAnsi="Arial"/>
          <w:lang w:bidi="en-US"/>
        </w:rPr>
        <w:t xml:space="preserve">including the </w:t>
      </w:r>
      <w:r w:rsidRPr="0088571D">
        <w:rPr>
          <w:rFonts w:ascii="Arial" w:eastAsia="Calibri" w:hAnsi="Arial"/>
          <w:lang w:bidi="en-US"/>
        </w:rPr>
        <w:t xml:space="preserve">interest rate </w:t>
      </w:r>
      <w:r w:rsidR="00967D5A">
        <w:rPr>
          <w:rFonts w:ascii="Arial" w:eastAsia="Calibri" w:hAnsi="Arial"/>
          <w:lang w:bidi="en-US"/>
        </w:rPr>
        <w:t xml:space="preserve">applied and the deferment options. </w:t>
      </w:r>
      <w:r w:rsidRPr="0088571D">
        <w:rPr>
          <w:rFonts w:ascii="Arial" w:eastAsia="Calibri" w:hAnsi="Arial"/>
          <w:lang w:bidi="en-US"/>
        </w:rPr>
        <w:t>The letter is mailed to the most current address we have on file. It is the student’s responsibility to update their address</w:t>
      </w:r>
      <w:r w:rsidR="00967D5A">
        <w:rPr>
          <w:rFonts w:ascii="Arial" w:eastAsia="Calibri" w:hAnsi="Arial"/>
          <w:lang w:bidi="en-US"/>
        </w:rPr>
        <w:t>,</w:t>
      </w:r>
      <w:r w:rsidRPr="0088571D">
        <w:rPr>
          <w:rFonts w:ascii="Arial" w:eastAsia="Calibri" w:hAnsi="Arial"/>
          <w:lang w:bidi="en-US"/>
        </w:rPr>
        <w:t xml:space="preserve"> as needed. </w:t>
      </w:r>
    </w:p>
    <w:p w:rsidR="0088571D" w:rsidRPr="0088571D" w:rsidRDefault="0088571D" w:rsidP="0088571D">
      <w:pPr>
        <w:numPr>
          <w:ilvl w:val="0"/>
          <w:numId w:val="1"/>
        </w:numPr>
        <w:contextualSpacing/>
        <w:rPr>
          <w:rFonts w:ascii="Arial" w:eastAsia="Calibri" w:hAnsi="Arial"/>
          <w:lang w:bidi="en-US"/>
        </w:rPr>
      </w:pPr>
      <w:r w:rsidRPr="0088571D">
        <w:rPr>
          <w:rFonts w:ascii="Arial" w:eastAsia="Calibri" w:hAnsi="Arial"/>
          <w:lang w:bidi="en-US"/>
        </w:rPr>
        <w:t xml:space="preserve">The Parent/Surety on the Teaching Fellow loans are held liable as well as the student and will receive loan information, if the account is not kept up to date and payments </w:t>
      </w:r>
      <w:r w:rsidR="00967D5A">
        <w:rPr>
          <w:rFonts w:ascii="Arial" w:eastAsia="Calibri" w:hAnsi="Arial"/>
          <w:lang w:bidi="en-US"/>
        </w:rPr>
        <w:t xml:space="preserve">are not </w:t>
      </w:r>
      <w:r w:rsidRPr="0088571D">
        <w:rPr>
          <w:rFonts w:ascii="Arial" w:eastAsia="Calibri" w:hAnsi="Arial"/>
          <w:lang w:bidi="en-US"/>
        </w:rPr>
        <w:t>made on time.</w:t>
      </w:r>
    </w:p>
    <w:p w:rsidR="0088571D" w:rsidRPr="0088571D" w:rsidRDefault="0088571D" w:rsidP="0088571D">
      <w:pPr>
        <w:numPr>
          <w:ilvl w:val="0"/>
          <w:numId w:val="1"/>
        </w:numPr>
        <w:contextualSpacing/>
        <w:rPr>
          <w:rFonts w:ascii="Arial" w:eastAsia="Calibri" w:hAnsi="Arial"/>
          <w:lang w:bidi="en-US"/>
        </w:rPr>
      </w:pPr>
      <w:r w:rsidRPr="0088571D">
        <w:rPr>
          <w:rFonts w:ascii="Arial" w:eastAsia="Calibri" w:hAnsi="Arial"/>
          <w:lang w:bidi="en-US"/>
        </w:rPr>
        <w:t xml:space="preserve">Teaching Fellow loans will move to collections after three months of </w:t>
      </w:r>
      <w:r w:rsidR="00967D5A">
        <w:rPr>
          <w:rFonts w:ascii="Arial" w:eastAsia="Calibri" w:hAnsi="Arial"/>
          <w:lang w:bidi="en-US"/>
        </w:rPr>
        <w:t xml:space="preserve">non-payment. </w:t>
      </w:r>
      <w:r w:rsidRPr="0088571D">
        <w:rPr>
          <w:rFonts w:ascii="Arial" w:eastAsia="Calibri" w:hAnsi="Arial"/>
          <w:lang w:bidi="en-US"/>
        </w:rPr>
        <w:t xml:space="preserve">The loans will be reported to the credit bureau after 60 days. </w:t>
      </w:r>
    </w:p>
    <w:p w:rsidR="0088571D" w:rsidRPr="0088571D" w:rsidRDefault="0088571D" w:rsidP="0088571D">
      <w:pPr>
        <w:numPr>
          <w:ilvl w:val="0"/>
          <w:numId w:val="1"/>
        </w:numPr>
        <w:contextualSpacing/>
        <w:rPr>
          <w:rFonts w:ascii="Arial" w:eastAsia="Calibri" w:hAnsi="Arial"/>
          <w:lang w:bidi="en-US"/>
        </w:rPr>
      </w:pPr>
      <w:r w:rsidRPr="0088571D">
        <w:rPr>
          <w:rFonts w:ascii="Arial" w:eastAsia="Calibri" w:hAnsi="Arial"/>
          <w:lang w:bidi="en-US"/>
        </w:rPr>
        <w:t>Teaching Fellow loans are not dismissed by bankruptcy.</w:t>
      </w:r>
    </w:p>
    <w:p w:rsidR="0088571D" w:rsidRPr="0088571D" w:rsidRDefault="0088571D" w:rsidP="0088571D">
      <w:pPr>
        <w:numPr>
          <w:ilvl w:val="0"/>
          <w:numId w:val="1"/>
        </w:numPr>
        <w:contextualSpacing/>
        <w:rPr>
          <w:rFonts w:ascii="Arial" w:eastAsia="Calibri" w:hAnsi="Arial"/>
          <w:lang w:bidi="en-US"/>
        </w:rPr>
      </w:pPr>
      <w:r w:rsidRPr="0088571D">
        <w:rPr>
          <w:rFonts w:ascii="Arial" w:eastAsia="Calibri" w:hAnsi="Arial"/>
          <w:lang w:bidi="en-US"/>
        </w:rPr>
        <w:t xml:space="preserve">Teaching Fellow loans </w:t>
      </w:r>
      <w:r w:rsidRPr="0088571D">
        <w:rPr>
          <w:rFonts w:ascii="Arial" w:eastAsia="Calibri" w:hAnsi="Arial"/>
          <w:i/>
          <w:lang w:bidi="en-US"/>
        </w:rPr>
        <w:t>can</w:t>
      </w:r>
      <w:r w:rsidRPr="0088571D">
        <w:rPr>
          <w:rFonts w:ascii="Arial" w:eastAsia="Calibri" w:hAnsi="Arial"/>
          <w:lang w:bidi="en-US"/>
        </w:rPr>
        <w:t xml:space="preserve"> be consolidated with other student loans, but only at companies that will consolidate private loans.</w:t>
      </w:r>
    </w:p>
    <w:p w:rsidR="0088571D" w:rsidRPr="0088571D" w:rsidRDefault="0088571D" w:rsidP="0088571D">
      <w:pPr>
        <w:numPr>
          <w:ilvl w:val="0"/>
          <w:numId w:val="1"/>
        </w:numPr>
        <w:contextualSpacing/>
        <w:rPr>
          <w:rFonts w:ascii="Arial" w:eastAsia="Calibri" w:hAnsi="Arial"/>
          <w:lang w:bidi="en-US"/>
        </w:rPr>
      </w:pPr>
      <w:r w:rsidRPr="0088571D">
        <w:rPr>
          <w:rFonts w:ascii="Arial" w:eastAsia="Calibri" w:hAnsi="Arial"/>
          <w:lang w:bidi="en-US"/>
        </w:rPr>
        <w:t xml:space="preserve">Teaching Fellows loans are different from standard student loans in the fact that they must be paid off in 7 years, not 10-25 years like most standard student loans, resulting in higher monthly payments.  </w:t>
      </w:r>
    </w:p>
    <w:p w:rsidR="0088571D" w:rsidRPr="0088571D" w:rsidRDefault="0088571D" w:rsidP="0088571D">
      <w:pPr>
        <w:rPr>
          <w:rFonts w:ascii="Arial" w:eastAsia="Calibri" w:hAnsi="Arial"/>
          <w:lang w:bidi="en-US"/>
        </w:rPr>
      </w:pPr>
    </w:p>
    <w:p w:rsidR="0088571D" w:rsidRPr="0088571D" w:rsidRDefault="0088571D" w:rsidP="0088571D">
      <w:pPr>
        <w:rPr>
          <w:rFonts w:ascii="Arial" w:eastAsia="Calibri" w:hAnsi="Arial"/>
          <w:lang w:bidi="en-US"/>
        </w:rPr>
      </w:pPr>
    </w:p>
    <w:p w:rsidR="0088571D" w:rsidRPr="0088571D" w:rsidRDefault="0088571D" w:rsidP="0088571D">
      <w:pPr>
        <w:rPr>
          <w:rFonts w:ascii="Arial" w:eastAsia="Calibri" w:hAnsi="Arial"/>
          <w:lang w:bidi="en-US"/>
        </w:rPr>
      </w:pPr>
    </w:p>
    <w:p w:rsidR="0088571D" w:rsidRPr="0088571D" w:rsidRDefault="0088571D" w:rsidP="0088571D">
      <w:pPr>
        <w:rPr>
          <w:rFonts w:ascii="Arial" w:eastAsia="Calibri" w:hAnsi="Arial"/>
          <w:b/>
          <w:lang w:bidi="en-US"/>
        </w:rPr>
      </w:pPr>
    </w:p>
    <w:p w:rsidR="0088571D" w:rsidRPr="0088571D" w:rsidRDefault="0088571D" w:rsidP="0088571D">
      <w:pPr>
        <w:rPr>
          <w:rFonts w:ascii="Arial" w:eastAsia="Calibri" w:hAnsi="Arial"/>
          <w:b/>
          <w:lang w:bidi="en-US"/>
        </w:rPr>
      </w:pPr>
      <w:r w:rsidRPr="0088571D">
        <w:rPr>
          <w:rFonts w:ascii="Arial" w:eastAsia="Calibri" w:hAnsi="Arial"/>
          <w:b/>
          <w:lang w:bidi="en-US"/>
        </w:rPr>
        <w:t>Graduates:</w:t>
      </w:r>
      <w:r w:rsidRPr="0088571D">
        <w:rPr>
          <w:rFonts w:ascii="Arial" w:eastAsia="Calibri" w:hAnsi="Arial"/>
          <w:b/>
          <w:lang w:bidi="en-US"/>
        </w:rPr>
        <w:tab/>
      </w:r>
      <w:r w:rsidRPr="0088571D">
        <w:rPr>
          <w:rFonts w:ascii="Arial" w:eastAsia="Calibri" w:hAnsi="Arial"/>
          <w:lang w:bidi="en-US"/>
        </w:rPr>
        <w:tab/>
      </w:r>
      <w:r w:rsidRPr="0088571D">
        <w:rPr>
          <w:rFonts w:ascii="Arial" w:eastAsia="Calibri" w:hAnsi="Arial"/>
          <w:lang w:bidi="en-US"/>
        </w:rPr>
        <w:tab/>
      </w:r>
      <w:r w:rsidRPr="0088571D">
        <w:rPr>
          <w:rFonts w:ascii="Arial" w:eastAsia="Calibri" w:hAnsi="Arial"/>
          <w:lang w:bidi="en-US"/>
        </w:rPr>
        <w:tab/>
      </w:r>
      <w:r w:rsidRPr="0088571D">
        <w:rPr>
          <w:rFonts w:ascii="Arial" w:eastAsia="Calibri" w:hAnsi="Arial"/>
          <w:lang w:bidi="en-US"/>
        </w:rPr>
        <w:tab/>
      </w:r>
      <w:r w:rsidRPr="0088571D">
        <w:rPr>
          <w:rFonts w:ascii="Arial" w:eastAsia="Calibri" w:hAnsi="Arial"/>
          <w:lang w:bidi="en-US"/>
        </w:rPr>
        <w:tab/>
      </w:r>
      <w:r w:rsidRPr="0088571D">
        <w:rPr>
          <w:rFonts w:ascii="Arial" w:eastAsia="Calibri" w:hAnsi="Arial"/>
          <w:lang w:bidi="en-US"/>
        </w:rPr>
        <w:tab/>
      </w:r>
      <w:r w:rsidRPr="0088571D">
        <w:rPr>
          <w:rFonts w:ascii="Arial" w:eastAsia="Calibri" w:hAnsi="Arial"/>
          <w:b/>
          <w:lang w:bidi="en-US"/>
        </w:rPr>
        <w:t>Withdrawals:</w:t>
      </w:r>
    </w:p>
    <w:p w:rsidR="0088571D" w:rsidRPr="0088571D" w:rsidRDefault="0088571D" w:rsidP="0088571D">
      <w:pPr>
        <w:rPr>
          <w:rFonts w:ascii="Arial" w:eastAsia="Calibri" w:hAnsi="Arial"/>
          <w:b/>
          <w:lang w:bidi="en-US"/>
        </w:rPr>
      </w:pPr>
    </w:p>
    <w:p w:rsidR="00967D5A" w:rsidRDefault="0088571D" w:rsidP="0088571D">
      <w:pPr>
        <w:rPr>
          <w:rFonts w:ascii="Arial" w:eastAsia="Calibri" w:hAnsi="Arial"/>
          <w:color w:val="1F497D"/>
          <w:sz w:val="20"/>
          <w:szCs w:val="20"/>
          <w:lang w:bidi="en-US"/>
        </w:rPr>
      </w:pPr>
      <w:r w:rsidRPr="0088571D">
        <w:rPr>
          <w:rFonts w:ascii="Arial" w:eastAsia="Calibri" w:hAnsi="Arial"/>
          <w:color w:val="1F497D"/>
          <w:sz w:val="20"/>
          <w:szCs w:val="20"/>
          <w:lang w:bidi="en-US"/>
        </w:rPr>
        <w:t>Katie Gibson</w:t>
      </w:r>
      <w:r w:rsidRPr="0088571D">
        <w:rPr>
          <w:rFonts w:ascii="Arial" w:eastAsia="Calibri" w:hAnsi="Arial"/>
          <w:color w:val="1F497D"/>
          <w:sz w:val="20"/>
          <w:szCs w:val="20"/>
          <w:lang w:bidi="en-US"/>
        </w:rPr>
        <w:tab/>
      </w:r>
      <w:r w:rsidRPr="0088571D">
        <w:rPr>
          <w:rFonts w:ascii="Arial" w:eastAsia="Calibri" w:hAnsi="Arial"/>
          <w:color w:val="1F497D"/>
          <w:sz w:val="20"/>
          <w:szCs w:val="20"/>
          <w:lang w:bidi="en-US"/>
        </w:rPr>
        <w:tab/>
      </w:r>
      <w:r w:rsidRPr="0088571D">
        <w:rPr>
          <w:rFonts w:ascii="Arial" w:eastAsia="Calibri" w:hAnsi="Arial"/>
          <w:color w:val="1F497D"/>
          <w:sz w:val="20"/>
          <w:szCs w:val="20"/>
          <w:lang w:bidi="en-US"/>
        </w:rPr>
        <w:tab/>
      </w:r>
      <w:r w:rsidRPr="0088571D">
        <w:rPr>
          <w:rFonts w:ascii="Arial" w:eastAsia="Calibri" w:hAnsi="Arial"/>
          <w:color w:val="1F497D"/>
          <w:sz w:val="20"/>
          <w:szCs w:val="20"/>
          <w:lang w:bidi="en-US"/>
        </w:rPr>
        <w:tab/>
      </w:r>
      <w:r w:rsidRPr="0088571D">
        <w:rPr>
          <w:rFonts w:ascii="Arial" w:eastAsia="Calibri" w:hAnsi="Arial"/>
          <w:color w:val="1F497D"/>
          <w:sz w:val="20"/>
          <w:szCs w:val="20"/>
          <w:lang w:bidi="en-US"/>
        </w:rPr>
        <w:tab/>
      </w:r>
      <w:r w:rsidRPr="0088571D">
        <w:rPr>
          <w:rFonts w:ascii="Arial" w:eastAsia="Calibri" w:hAnsi="Arial"/>
          <w:color w:val="1F497D"/>
          <w:sz w:val="20"/>
          <w:szCs w:val="20"/>
          <w:lang w:bidi="en-US"/>
        </w:rPr>
        <w:tab/>
      </w:r>
      <w:r w:rsidRPr="0088571D">
        <w:rPr>
          <w:rFonts w:ascii="Arial" w:eastAsia="Calibri" w:hAnsi="Arial"/>
          <w:color w:val="1F497D"/>
          <w:sz w:val="20"/>
          <w:szCs w:val="20"/>
          <w:lang w:bidi="en-US"/>
        </w:rPr>
        <w:tab/>
      </w:r>
      <w:r w:rsidR="00967D5A">
        <w:rPr>
          <w:rFonts w:ascii="Arial" w:eastAsia="Calibri" w:hAnsi="Arial"/>
          <w:color w:val="1F497D"/>
          <w:sz w:val="20"/>
          <w:szCs w:val="20"/>
          <w:lang w:bidi="en-US"/>
        </w:rPr>
        <w:t>Arlene Crisco</w:t>
      </w:r>
      <w:r w:rsidRPr="0088571D">
        <w:rPr>
          <w:rFonts w:ascii="Arial" w:eastAsia="Calibri" w:hAnsi="Arial"/>
          <w:color w:val="1F497D"/>
          <w:sz w:val="20"/>
          <w:szCs w:val="20"/>
          <w:lang w:bidi="en-US"/>
        </w:rPr>
        <w:br/>
      </w:r>
      <w:r w:rsidR="00967D5A">
        <w:rPr>
          <w:rFonts w:ascii="Arial" w:eastAsia="Calibri" w:hAnsi="Arial"/>
          <w:color w:val="1F497D"/>
          <w:sz w:val="20"/>
          <w:szCs w:val="20"/>
          <w:lang w:bidi="en-US"/>
        </w:rPr>
        <w:t>Program Specialist</w:t>
      </w:r>
      <w:r w:rsidR="00967D5A">
        <w:rPr>
          <w:rFonts w:ascii="Arial" w:eastAsia="Calibri" w:hAnsi="Arial"/>
          <w:color w:val="1F497D"/>
          <w:sz w:val="20"/>
          <w:szCs w:val="20"/>
          <w:lang w:bidi="en-US"/>
        </w:rPr>
        <w:tab/>
      </w:r>
      <w:r w:rsidR="00967D5A">
        <w:rPr>
          <w:rFonts w:ascii="Arial" w:eastAsia="Calibri" w:hAnsi="Arial"/>
          <w:color w:val="1F497D"/>
          <w:sz w:val="20"/>
          <w:szCs w:val="20"/>
          <w:lang w:bidi="en-US"/>
        </w:rPr>
        <w:tab/>
      </w:r>
      <w:r w:rsidR="00967D5A">
        <w:rPr>
          <w:rFonts w:ascii="Arial" w:eastAsia="Calibri" w:hAnsi="Arial"/>
          <w:color w:val="1F497D"/>
          <w:sz w:val="20"/>
          <w:szCs w:val="20"/>
          <w:lang w:bidi="en-US"/>
        </w:rPr>
        <w:tab/>
      </w:r>
      <w:r w:rsidR="00967D5A">
        <w:rPr>
          <w:rFonts w:ascii="Arial" w:eastAsia="Calibri" w:hAnsi="Arial"/>
          <w:color w:val="1F497D"/>
          <w:sz w:val="20"/>
          <w:szCs w:val="20"/>
          <w:lang w:bidi="en-US"/>
        </w:rPr>
        <w:tab/>
      </w:r>
      <w:r w:rsidR="00967D5A">
        <w:rPr>
          <w:rFonts w:ascii="Arial" w:eastAsia="Calibri" w:hAnsi="Arial"/>
          <w:color w:val="1F497D"/>
          <w:sz w:val="20"/>
          <w:szCs w:val="20"/>
          <w:lang w:bidi="en-US"/>
        </w:rPr>
        <w:tab/>
      </w:r>
      <w:r w:rsidR="00967D5A">
        <w:rPr>
          <w:rFonts w:ascii="Arial" w:eastAsia="Calibri" w:hAnsi="Arial"/>
          <w:color w:val="1F497D"/>
          <w:sz w:val="20"/>
          <w:szCs w:val="20"/>
          <w:lang w:bidi="en-US"/>
        </w:rPr>
        <w:tab/>
      </w:r>
      <w:r w:rsidRPr="0088571D">
        <w:rPr>
          <w:rFonts w:ascii="Arial" w:eastAsia="Calibri" w:hAnsi="Arial"/>
          <w:color w:val="1F497D"/>
          <w:sz w:val="20"/>
          <w:szCs w:val="20"/>
          <w:lang w:bidi="en-US"/>
        </w:rPr>
        <w:t>Account Analyst</w:t>
      </w:r>
      <w:r w:rsidRPr="0088571D">
        <w:rPr>
          <w:rFonts w:ascii="Arial" w:eastAsia="Calibri" w:hAnsi="Arial"/>
          <w:color w:val="1F497D"/>
          <w:sz w:val="20"/>
          <w:szCs w:val="20"/>
          <w:lang w:bidi="en-US"/>
        </w:rPr>
        <w:tab/>
      </w:r>
      <w:r w:rsidRPr="0088571D">
        <w:rPr>
          <w:rFonts w:ascii="Arial" w:eastAsia="Calibri" w:hAnsi="Arial"/>
          <w:color w:val="1F497D"/>
          <w:sz w:val="20"/>
          <w:szCs w:val="20"/>
          <w:lang w:bidi="en-US"/>
        </w:rPr>
        <w:tab/>
      </w:r>
      <w:r w:rsidRPr="0088571D">
        <w:rPr>
          <w:rFonts w:ascii="Arial" w:eastAsia="Calibri" w:hAnsi="Arial"/>
          <w:color w:val="1F497D"/>
          <w:sz w:val="20"/>
          <w:szCs w:val="20"/>
          <w:lang w:bidi="en-US"/>
        </w:rPr>
        <w:br/>
        <w:t>CERRA - South Carolina</w:t>
      </w:r>
      <w:r w:rsidR="00967D5A">
        <w:rPr>
          <w:rFonts w:ascii="Arial" w:eastAsia="Calibri" w:hAnsi="Arial"/>
          <w:color w:val="1F497D"/>
          <w:sz w:val="20"/>
          <w:szCs w:val="20"/>
          <w:lang w:bidi="en-US"/>
        </w:rPr>
        <w:tab/>
      </w:r>
      <w:r w:rsidR="00967D5A">
        <w:rPr>
          <w:rFonts w:ascii="Arial" w:eastAsia="Calibri" w:hAnsi="Arial"/>
          <w:color w:val="1F497D"/>
          <w:sz w:val="20"/>
          <w:szCs w:val="20"/>
          <w:lang w:bidi="en-US"/>
        </w:rPr>
        <w:tab/>
      </w:r>
      <w:r w:rsidR="00967D5A">
        <w:rPr>
          <w:rFonts w:ascii="Arial" w:eastAsia="Calibri" w:hAnsi="Arial"/>
          <w:color w:val="1F497D"/>
          <w:sz w:val="20"/>
          <w:szCs w:val="20"/>
          <w:lang w:bidi="en-US"/>
        </w:rPr>
        <w:tab/>
      </w:r>
      <w:r w:rsidR="00967D5A">
        <w:rPr>
          <w:rFonts w:ascii="Arial" w:eastAsia="Calibri" w:hAnsi="Arial"/>
          <w:color w:val="1F497D"/>
          <w:sz w:val="20"/>
          <w:szCs w:val="20"/>
          <w:lang w:bidi="en-US"/>
        </w:rPr>
        <w:tab/>
      </w:r>
      <w:r w:rsidR="00967D5A">
        <w:rPr>
          <w:rFonts w:ascii="Arial" w:eastAsia="Calibri" w:hAnsi="Arial"/>
          <w:color w:val="1F497D"/>
          <w:sz w:val="20"/>
          <w:szCs w:val="20"/>
          <w:lang w:bidi="en-US"/>
        </w:rPr>
        <w:tab/>
      </w:r>
      <w:r w:rsidR="00967D5A">
        <w:rPr>
          <w:rFonts w:ascii="Arial" w:eastAsia="Calibri" w:hAnsi="Arial"/>
          <w:color w:val="1F497D"/>
          <w:sz w:val="20"/>
          <w:szCs w:val="20"/>
          <w:lang w:bidi="en-US"/>
        </w:rPr>
        <w:t>CERRA – South Carolina</w:t>
      </w:r>
    </w:p>
    <w:p w:rsidR="00967D5A" w:rsidRDefault="00967D5A" w:rsidP="0088571D">
      <w:pPr>
        <w:rPr>
          <w:rFonts w:ascii="Arial" w:eastAsia="Calibri" w:hAnsi="Arial"/>
          <w:color w:val="1F497D"/>
          <w:sz w:val="20"/>
          <w:szCs w:val="20"/>
          <w:lang w:bidi="en-US"/>
        </w:rPr>
      </w:pPr>
      <w:r>
        <w:rPr>
          <w:rFonts w:ascii="Arial" w:eastAsia="Calibri" w:hAnsi="Arial"/>
          <w:color w:val="1F497D"/>
          <w:sz w:val="20"/>
          <w:szCs w:val="20"/>
          <w:lang w:bidi="en-US"/>
        </w:rPr>
        <w:t>Stewart House at Winthrop University</w:t>
      </w:r>
      <w:r>
        <w:rPr>
          <w:rFonts w:ascii="Arial" w:eastAsia="Calibri" w:hAnsi="Arial"/>
          <w:color w:val="1F497D"/>
          <w:sz w:val="20"/>
          <w:szCs w:val="20"/>
          <w:lang w:bidi="en-US"/>
        </w:rPr>
        <w:tab/>
      </w:r>
      <w:r>
        <w:rPr>
          <w:rFonts w:ascii="Arial" w:eastAsia="Calibri" w:hAnsi="Arial"/>
          <w:color w:val="1F497D"/>
          <w:sz w:val="20"/>
          <w:szCs w:val="20"/>
          <w:lang w:bidi="en-US"/>
        </w:rPr>
        <w:tab/>
      </w:r>
      <w:r>
        <w:rPr>
          <w:rFonts w:ascii="Arial" w:eastAsia="Calibri" w:hAnsi="Arial"/>
          <w:color w:val="1F497D"/>
          <w:sz w:val="20"/>
          <w:szCs w:val="20"/>
          <w:lang w:bidi="en-US"/>
        </w:rPr>
        <w:tab/>
      </w:r>
      <w:r>
        <w:rPr>
          <w:rFonts w:ascii="Arial" w:eastAsia="Calibri" w:hAnsi="Arial"/>
          <w:color w:val="1F497D"/>
          <w:sz w:val="20"/>
          <w:szCs w:val="20"/>
          <w:lang w:bidi="en-US"/>
        </w:rPr>
        <w:tab/>
      </w:r>
      <w:r>
        <w:rPr>
          <w:rFonts w:ascii="Arial" w:eastAsia="Calibri" w:hAnsi="Arial"/>
          <w:color w:val="1F497D"/>
          <w:sz w:val="20"/>
          <w:szCs w:val="20"/>
          <w:lang w:bidi="en-US"/>
        </w:rPr>
        <w:t>Stewart House at Win</w:t>
      </w:r>
      <w:r>
        <w:rPr>
          <w:rFonts w:ascii="Arial" w:eastAsia="Calibri" w:hAnsi="Arial"/>
          <w:color w:val="1F497D"/>
          <w:sz w:val="20"/>
          <w:szCs w:val="20"/>
          <w:lang w:bidi="en-US"/>
        </w:rPr>
        <w:t>throp University</w:t>
      </w:r>
    </w:p>
    <w:p w:rsidR="00967D5A" w:rsidRDefault="00967D5A" w:rsidP="0088571D">
      <w:pPr>
        <w:rPr>
          <w:rFonts w:ascii="Arial" w:eastAsia="Calibri" w:hAnsi="Arial"/>
          <w:color w:val="1F497D"/>
          <w:sz w:val="20"/>
          <w:szCs w:val="20"/>
          <w:lang w:bidi="en-US"/>
        </w:rPr>
      </w:pPr>
      <w:r>
        <w:rPr>
          <w:rFonts w:ascii="Arial" w:eastAsia="Calibri" w:hAnsi="Arial"/>
          <w:color w:val="1F497D"/>
          <w:sz w:val="20"/>
          <w:szCs w:val="20"/>
          <w:lang w:bidi="en-US"/>
        </w:rPr>
        <w:t>Rock Hill, SC 29733</w:t>
      </w:r>
      <w:r w:rsidR="0088571D" w:rsidRPr="0088571D">
        <w:rPr>
          <w:rFonts w:ascii="Arial" w:eastAsia="Calibri" w:hAnsi="Arial"/>
          <w:color w:val="1F497D"/>
          <w:sz w:val="20"/>
          <w:szCs w:val="20"/>
          <w:lang w:bidi="en-US"/>
        </w:rPr>
        <w:tab/>
      </w:r>
      <w:r w:rsidR="0088571D" w:rsidRPr="0088571D">
        <w:rPr>
          <w:rFonts w:ascii="Arial" w:eastAsia="Calibri" w:hAnsi="Arial"/>
          <w:color w:val="1F497D"/>
          <w:sz w:val="20"/>
          <w:szCs w:val="20"/>
          <w:lang w:bidi="en-US"/>
        </w:rPr>
        <w:tab/>
      </w:r>
      <w:r w:rsidR="0088571D" w:rsidRPr="0088571D">
        <w:rPr>
          <w:rFonts w:ascii="Arial" w:eastAsia="Calibri" w:hAnsi="Arial"/>
          <w:color w:val="1F497D"/>
          <w:sz w:val="20"/>
          <w:szCs w:val="20"/>
          <w:lang w:bidi="en-US"/>
        </w:rPr>
        <w:tab/>
      </w:r>
      <w:r w:rsidR="0088571D" w:rsidRPr="0088571D">
        <w:rPr>
          <w:rFonts w:ascii="Arial" w:eastAsia="Calibri" w:hAnsi="Arial"/>
          <w:color w:val="1F497D"/>
          <w:sz w:val="20"/>
          <w:szCs w:val="20"/>
          <w:lang w:bidi="en-US"/>
        </w:rPr>
        <w:tab/>
      </w:r>
      <w:r w:rsidR="0088571D" w:rsidRPr="0088571D">
        <w:rPr>
          <w:rFonts w:ascii="Arial" w:eastAsia="Calibri" w:hAnsi="Arial"/>
          <w:color w:val="1F497D"/>
          <w:sz w:val="20"/>
          <w:szCs w:val="20"/>
          <w:lang w:bidi="en-US"/>
        </w:rPr>
        <w:tab/>
      </w:r>
      <w:r>
        <w:rPr>
          <w:rFonts w:ascii="Arial" w:eastAsia="Calibri" w:hAnsi="Arial"/>
          <w:color w:val="1F497D"/>
          <w:sz w:val="20"/>
          <w:szCs w:val="20"/>
          <w:lang w:bidi="en-US"/>
        </w:rPr>
        <w:tab/>
      </w:r>
      <w:r>
        <w:rPr>
          <w:rFonts w:ascii="Arial" w:eastAsia="Calibri" w:hAnsi="Arial"/>
          <w:color w:val="1F497D"/>
          <w:sz w:val="20"/>
          <w:szCs w:val="20"/>
          <w:lang w:bidi="en-US"/>
        </w:rPr>
        <w:t>Rock Hill, SC 29733</w:t>
      </w:r>
    </w:p>
    <w:p w:rsidR="00967D5A" w:rsidRDefault="0088571D" w:rsidP="0088571D">
      <w:pPr>
        <w:rPr>
          <w:rFonts w:ascii="Arial" w:eastAsia="Calibri" w:hAnsi="Arial"/>
          <w:color w:val="1F497D"/>
          <w:sz w:val="20"/>
          <w:szCs w:val="20"/>
          <w:lang w:bidi="en-US"/>
        </w:rPr>
      </w:pPr>
      <w:r w:rsidRPr="0088571D">
        <w:rPr>
          <w:rFonts w:ascii="Arial" w:eastAsia="Calibri" w:hAnsi="Arial"/>
          <w:color w:val="1F497D"/>
          <w:sz w:val="20"/>
          <w:szCs w:val="20"/>
          <w:lang w:bidi="en-US"/>
        </w:rPr>
        <w:t>Office: 803.323.4032 x6416</w:t>
      </w:r>
      <w:r w:rsidRPr="0088571D">
        <w:rPr>
          <w:rFonts w:ascii="Arial" w:eastAsia="Calibri" w:hAnsi="Arial"/>
          <w:color w:val="1F497D"/>
          <w:sz w:val="20"/>
          <w:szCs w:val="20"/>
          <w:lang w:bidi="en-US"/>
        </w:rPr>
        <w:tab/>
      </w:r>
      <w:r w:rsidRPr="0088571D">
        <w:rPr>
          <w:rFonts w:ascii="Arial" w:eastAsia="Calibri" w:hAnsi="Arial"/>
          <w:color w:val="1F497D"/>
          <w:sz w:val="20"/>
          <w:szCs w:val="20"/>
          <w:lang w:bidi="en-US"/>
        </w:rPr>
        <w:tab/>
      </w:r>
      <w:r w:rsidRPr="0088571D">
        <w:rPr>
          <w:rFonts w:ascii="Arial" w:eastAsia="Calibri" w:hAnsi="Arial"/>
          <w:color w:val="1F497D"/>
          <w:sz w:val="20"/>
          <w:szCs w:val="20"/>
          <w:lang w:bidi="en-US"/>
        </w:rPr>
        <w:tab/>
      </w:r>
      <w:r w:rsidRPr="0088571D">
        <w:rPr>
          <w:rFonts w:ascii="Arial" w:eastAsia="Calibri" w:hAnsi="Arial"/>
          <w:color w:val="1F497D"/>
          <w:sz w:val="20"/>
          <w:szCs w:val="20"/>
          <w:lang w:bidi="en-US"/>
        </w:rPr>
        <w:tab/>
      </w:r>
      <w:r w:rsidRPr="0088571D">
        <w:rPr>
          <w:rFonts w:ascii="Arial" w:eastAsia="Calibri" w:hAnsi="Arial"/>
          <w:color w:val="1F497D"/>
          <w:sz w:val="20"/>
          <w:szCs w:val="20"/>
          <w:lang w:bidi="en-US"/>
        </w:rPr>
        <w:tab/>
      </w:r>
      <w:r w:rsidR="00967D5A">
        <w:rPr>
          <w:rFonts w:ascii="Arial" w:eastAsia="Calibri" w:hAnsi="Arial"/>
          <w:color w:val="1F497D"/>
          <w:sz w:val="20"/>
          <w:szCs w:val="20"/>
          <w:lang w:bidi="en-US"/>
        </w:rPr>
        <w:t>Office: 803.323.4032 x6414</w:t>
      </w:r>
    </w:p>
    <w:p w:rsidR="0088571D" w:rsidRPr="0088571D" w:rsidRDefault="0088571D" w:rsidP="0088571D">
      <w:pPr>
        <w:rPr>
          <w:rFonts w:ascii="Arial" w:eastAsia="Calibri" w:hAnsi="Arial"/>
          <w:color w:val="1F497D"/>
          <w:sz w:val="20"/>
          <w:szCs w:val="20"/>
          <w:lang w:bidi="en-US"/>
        </w:rPr>
      </w:pPr>
      <w:r w:rsidRPr="0088571D">
        <w:rPr>
          <w:rFonts w:ascii="Arial" w:eastAsia="Calibri" w:hAnsi="Arial"/>
          <w:color w:val="1F497D"/>
          <w:sz w:val="20"/>
          <w:szCs w:val="20"/>
          <w:lang w:bidi="en-US"/>
        </w:rPr>
        <w:t>Toll-free: 800.476.2387</w:t>
      </w:r>
      <w:r w:rsidRPr="0088571D">
        <w:rPr>
          <w:rFonts w:ascii="Arial" w:eastAsia="Calibri" w:hAnsi="Arial"/>
          <w:color w:val="1F497D"/>
          <w:sz w:val="20"/>
          <w:szCs w:val="20"/>
          <w:lang w:bidi="en-US"/>
        </w:rPr>
        <w:tab/>
      </w:r>
      <w:r w:rsidRPr="0088571D">
        <w:rPr>
          <w:rFonts w:ascii="Arial" w:eastAsia="Calibri" w:hAnsi="Arial"/>
          <w:color w:val="1F497D"/>
          <w:sz w:val="20"/>
          <w:szCs w:val="20"/>
          <w:lang w:bidi="en-US"/>
        </w:rPr>
        <w:tab/>
      </w:r>
      <w:r w:rsidRPr="0088571D">
        <w:rPr>
          <w:rFonts w:ascii="Arial" w:eastAsia="Calibri" w:hAnsi="Arial"/>
          <w:color w:val="1F497D"/>
          <w:sz w:val="20"/>
          <w:szCs w:val="20"/>
          <w:lang w:bidi="en-US"/>
        </w:rPr>
        <w:tab/>
      </w:r>
      <w:r w:rsidRPr="0088571D">
        <w:rPr>
          <w:rFonts w:ascii="Arial" w:eastAsia="Calibri" w:hAnsi="Arial"/>
          <w:color w:val="1F497D"/>
          <w:sz w:val="20"/>
          <w:szCs w:val="20"/>
          <w:lang w:bidi="en-US"/>
        </w:rPr>
        <w:tab/>
      </w:r>
      <w:r w:rsidRPr="0088571D">
        <w:rPr>
          <w:rFonts w:ascii="Arial" w:eastAsia="Calibri" w:hAnsi="Arial"/>
          <w:color w:val="1F497D"/>
          <w:sz w:val="20"/>
          <w:szCs w:val="20"/>
          <w:lang w:bidi="en-US"/>
        </w:rPr>
        <w:tab/>
      </w:r>
      <w:r w:rsidRPr="0088571D">
        <w:rPr>
          <w:rFonts w:ascii="Arial" w:eastAsia="Calibri" w:hAnsi="Arial"/>
          <w:color w:val="1F497D"/>
          <w:sz w:val="20"/>
          <w:szCs w:val="20"/>
          <w:lang w:bidi="en-US"/>
        </w:rPr>
        <w:tab/>
      </w:r>
      <w:r w:rsidR="00967D5A" w:rsidRPr="00967D5A">
        <w:rPr>
          <w:rFonts w:ascii="Arial" w:eastAsia="Calibri" w:hAnsi="Arial"/>
          <w:color w:val="1F497D"/>
          <w:sz w:val="20"/>
          <w:szCs w:val="20"/>
          <w:lang w:bidi="en-US"/>
        </w:rPr>
        <w:t>Toll-free: 800.476.2387</w:t>
      </w:r>
      <w:r w:rsidR="00967D5A" w:rsidRPr="00967D5A">
        <w:rPr>
          <w:rFonts w:ascii="Arial" w:eastAsia="Calibri" w:hAnsi="Arial"/>
          <w:color w:val="1F497D"/>
          <w:sz w:val="20"/>
          <w:szCs w:val="20"/>
          <w:lang w:bidi="en-US"/>
        </w:rPr>
        <w:tab/>
      </w:r>
    </w:p>
    <w:p w:rsidR="0088571D" w:rsidRPr="0088571D" w:rsidRDefault="00967D5A" w:rsidP="0088571D">
      <w:pPr>
        <w:rPr>
          <w:rFonts w:ascii="Arial" w:eastAsia="Calibri" w:hAnsi="Arial"/>
          <w:color w:val="1F497D"/>
          <w:sz w:val="20"/>
          <w:szCs w:val="20"/>
          <w:lang w:bidi="en-US"/>
        </w:rPr>
      </w:pPr>
      <w:hyperlink r:id="rId11" w:history="1">
        <w:r w:rsidR="0088571D" w:rsidRPr="0088571D">
          <w:rPr>
            <w:rFonts w:ascii="Arial" w:eastAsia="Calibri" w:hAnsi="Arial"/>
            <w:color w:val="0000FF"/>
            <w:sz w:val="20"/>
            <w:szCs w:val="20"/>
            <w:u w:val="single"/>
            <w:lang w:bidi="en-US"/>
          </w:rPr>
          <w:t>www.cerra.org</w:t>
        </w:r>
      </w:hyperlink>
      <w:r w:rsidR="0088571D" w:rsidRPr="0088571D">
        <w:rPr>
          <w:rFonts w:ascii="Arial" w:eastAsia="Calibri" w:hAnsi="Arial"/>
          <w:color w:val="1F497D"/>
          <w:sz w:val="20"/>
          <w:szCs w:val="20"/>
          <w:lang w:bidi="en-US"/>
        </w:rPr>
        <w:t xml:space="preserve">  </w:t>
      </w:r>
      <w:r w:rsidR="0088571D" w:rsidRPr="0088571D">
        <w:rPr>
          <w:rFonts w:ascii="Arial" w:eastAsia="Calibri" w:hAnsi="Arial"/>
          <w:color w:val="1F497D"/>
          <w:sz w:val="20"/>
          <w:szCs w:val="20"/>
          <w:lang w:bidi="en-US"/>
        </w:rPr>
        <w:tab/>
      </w:r>
      <w:r w:rsidR="0088571D" w:rsidRPr="0088571D">
        <w:rPr>
          <w:rFonts w:ascii="Arial" w:eastAsia="Calibri" w:hAnsi="Arial"/>
          <w:color w:val="1F497D"/>
          <w:sz w:val="20"/>
          <w:szCs w:val="20"/>
          <w:lang w:bidi="en-US"/>
        </w:rPr>
        <w:tab/>
      </w:r>
      <w:r w:rsidR="0088571D" w:rsidRPr="0088571D">
        <w:rPr>
          <w:rFonts w:ascii="Arial" w:eastAsia="Calibri" w:hAnsi="Arial"/>
          <w:color w:val="1F497D"/>
          <w:sz w:val="20"/>
          <w:szCs w:val="20"/>
          <w:lang w:bidi="en-US"/>
        </w:rPr>
        <w:tab/>
      </w:r>
      <w:r w:rsidR="0088571D" w:rsidRPr="0088571D">
        <w:rPr>
          <w:rFonts w:ascii="Arial" w:eastAsia="Calibri" w:hAnsi="Arial"/>
          <w:color w:val="1F497D"/>
          <w:sz w:val="20"/>
          <w:szCs w:val="20"/>
          <w:lang w:bidi="en-US"/>
        </w:rPr>
        <w:tab/>
      </w:r>
      <w:r w:rsidR="0088571D" w:rsidRPr="0088571D">
        <w:rPr>
          <w:rFonts w:ascii="Arial" w:eastAsia="Calibri" w:hAnsi="Arial"/>
          <w:color w:val="1F497D"/>
          <w:sz w:val="20"/>
          <w:szCs w:val="20"/>
          <w:lang w:bidi="en-US"/>
        </w:rPr>
        <w:tab/>
      </w:r>
      <w:r w:rsidR="0088571D" w:rsidRPr="0088571D">
        <w:rPr>
          <w:rFonts w:ascii="Arial" w:eastAsia="Calibri" w:hAnsi="Arial"/>
          <w:color w:val="1F497D"/>
          <w:sz w:val="20"/>
          <w:szCs w:val="20"/>
          <w:lang w:bidi="en-US"/>
        </w:rPr>
        <w:tab/>
      </w:r>
      <w:r w:rsidR="0088571D" w:rsidRPr="0088571D">
        <w:rPr>
          <w:rFonts w:ascii="Arial" w:eastAsia="Calibri" w:hAnsi="Arial"/>
          <w:color w:val="1F497D"/>
          <w:sz w:val="20"/>
          <w:szCs w:val="20"/>
          <w:lang w:bidi="en-US"/>
        </w:rPr>
        <w:tab/>
      </w:r>
      <w:hyperlink r:id="rId12" w:history="1">
        <w:r w:rsidRPr="001515BF">
          <w:rPr>
            <w:rStyle w:val="Hyperlink"/>
            <w:rFonts w:ascii="Arial" w:eastAsia="Calibri" w:hAnsi="Arial"/>
            <w:sz w:val="20"/>
            <w:szCs w:val="20"/>
            <w:lang w:bidi="en-US"/>
          </w:rPr>
          <w:t>www.cerra.org</w:t>
        </w:r>
      </w:hyperlink>
    </w:p>
    <w:p w:rsidR="00E665E4" w:rsidRDefault="00967D5A" w:rsidP="0088571D">
      <w:pPr>
        <w:rPr>
          <w:rFonts w:ascii="Arial" w:eastAsia="Calibri" w:hAnsi="Arial"/>
          <w:color w:val="1F497D"/>
          <w:sz w:val="20"/>
          <w:szCs w:val="20"/>
          <w:lang w:bidi="en-US"/>
        </w:rPr>
      </w:pPr>
      <w:r>
        <w:rPr>
          <w:rFonts w:ascii="Arial" w:eastAsia="Calibri" w:hAnsi="Arial"/>
          <w:color w:val="0000FF"/>
          <w:sz w:val="20"/>
          <w:szCs w:val="20"/>
          <w:u w:val="single"/>
          <w:lang w:bidi="en-US"/>
        </w:rPr>
        <w:t>teachingfellows@cerra.org</w:t>
      </w:r>
      <w:r w:rsidR="0088571D" w:rsidRPr="0088571D">
        <w:rPr>
          <w:rFonts w:ascii="Arial" w:eastAsia="Calibri" w:hAnsi="Arial"/>
          <w:color w:val="1F497D"/>
          <w:sz w:val="20"/>
          <w:szCs w:val="20"/>
          <w:lang w:bidi="en-US"/>
        </w:rPr>
        <w:tab/>
      </w:r>
      <w:r w:rsidR="0088571D" w:rsidRPr="0088571D">
        <w:rPr>
          <w:rFonts w:ascii="Arial" w:eastAsia="Calibri" w:hAnsi="Arial"/>
          <w:color w:val="1F497D"/>
          <w:sz w:val="20"/>
          <w:szCs w:val="20"/>
          <w:lang w:bidi="en-US"/>
        </w:rPr>
        <w:tab/>
      </w:r>
      <w:r w:rsidR="0088571D" w:rsidRPr="0088571D">
        <w:rPr>
          <w:rFonts w:ascii="Arial" w:eastAsia="Calibri" w:hAnsi="Arial"/>
          <w:color w:val="1F497D"/>
          <w:sz w:val="20"/>
          <w:szCs w:val="20"/>
          <w:lang w:bidi="en-US"/>
        </w:rPr>
        <w:tab/>
      </w:r>
      <w:r w:rsidR="0088571D" w:rsidRPr="0088571D">
        <w:rPr>
          <w:rFonts w:ascii="Arial" w:eastAsia="Calibri" w:hAnsi="Arial"/>
          <w:color w:val="1F497D"/>
          <w:sz w:val="20"/>
          <w:szCs w:val="20"/>
          <w:lang w:bidi="en-US"/>
        </w:rPr>
        <w:tab/>
      </w:r>
      <w:r w:rsidR="0088571D" w:rsidRPr="0088571D">
        <w:rPr>
          <w:rFonts w:ascii="Arial" w:eastAsia="Calibri" w:hAnsi="Arial"/>
          <w:color w:val="1F497D"/>
          <w:sz w:val="20"/>
          <w:szCs w:val="20"/>
          <w:lang w:bidi="en-US"/>
        </w:rPr>
        <w:tab/>
      </w:r>
      <w:hyperlink r:id="rId13" w:history="1">
        <w:r w:rsidRPr="001515BF">
          <w:rPr>
            <w:rStyle w:val="Hyperlink"/>
            <w:rFonts w:ascii="Arial" w:eastAsia="Calibri" w:hAnsi="Arial"/>
            <w:sz w:val="20"/>
            <w:szCs w:val="20"/>
            <w:lang w:bidi="en-US"/>
          </w:rPr>
          <w:t>teachingfellowsrepayment@cerra.org</w:t>
        </w:r>
      </w:hyperlink>
    </w:p>
    <w:p w:rsidR="00967D5A" w:rsidRPr="0088571D" w:rsidRDefault="00967D5A" w:rsidP="0088571D">
      <w:pPr>
        <w:rPr>
          <w:rFonts w:ascii="Arial" w:hAnsi="Arial"/>
        </w:rPr>
      </w:pPr>
      <w:bookmarkStart w:id="0" w:name="_GoBack"/>
      <w:bookmarkEnd w:id="0"/>
    </w:p>
    <w:sectPr w:rsidR="00967D5A" w:rsidRPr="0088571D" w:rsidSect="0088571D">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8E5E4B"/>
    <w:multiLevelType w:val="hybridMultilevel"/>
    <w:tmpl w:val="7C6A8E78"/>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15:restartNumberingAfterBreak="0">
    <w:nsid w:val="52652864"/>
    <w:multiLevelType w:val="hybridMultilevel"/>
    <w:tmpl w:val="67D85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71D"/>
    <w:rsid w:val="000C3220"/>
    <w:rsid w:val="004E20F5"/>
    <w:rsid w:val="007E3CD2"/>
    <w:rsid w:val="0088571D"/>
    <w:rsid w:val="009026C2"/>
    <w:rsid w:val="00967D5A"/>
    <w:rsid w:val="00B84BDC"/>
    <w:rsid w:val="00C64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2D7F03-18F8-4961-9580-FDAF68B35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71D"/>
    <w:pPr>
      <w:spacing w:after="0" w:line="240" w:lineRule="auto"/>
    </w:pPr>
    <w:rPr>
      <w:rFonts w:ascii="Garamond" w:eastAsia="Times New Roman" w:hAnsi="Garamond"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857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rra.org/teaching-fellows-forms.html" TargetMode="External"/><Relationship Id="rId13" Type="http://schemas.openxmlformats.org/officeDocument/2006/relationships/hyperlink" Target="mailto:teachingfellowsrepayment@cerra.org" TargetMode="External"/><Relationship Id="rId3" Type="http://schemas.openxmlformats.org/officeDocument/2006/relationships/settings" Target="settings.xml"/><Relationship Id="rId7" Type="http://schemas.openxmlformats.org/officeDocument/2006/relationships/hyperlink" Target="https://www.cerra.org/teaching-fellows-forms.html" TargetMode="External"/><Relationship Id="rId12" Type="http://schemas.openxmlformats.org/officeDocument/2006/relationships/hyperlink" Target="http://www.cerr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achingfellows@cerra.org" TargetMode="External"/><Relationship Id="rId11" Type="http://schemas.openxmlformats.org/officeDocument/2006/relationships/hyperlink" Target="http://www.cerra.org"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mailto:teachingfellowsrepayment@cerra.org" TargetMode="External"/><Relationship Id="rId4" Type="http://schemas.openxmlformats.org/officeDocument/2006/relationships/webSettings" Target="webSettings.xml"/><Relationship Id="rId9" Type="http://schemas.openxmlformats.org/officeDocument/2006/relationships/hyperlink" Target="https://www.cerra.org/teaching-fellows-form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790</Words>
  <Characters>4507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Winthrop University</Company>
  <LinksUpToDate>false</LinksUpToDate>
  <CharactersWithSpaces>5287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Hallman</dc:creator>
  <cp:keywords/>
  <dc:description/>
  <cp:lastModifiedBy>Jenna Hallman</cp:lastModifiedBy>
  <cp:revision>2</cp:revision>
  <dcterms:created xsi:type="dcterms:W3CDTF">2019-05-31T13:02:00Z</dcterms:created>
  <dcterms:modified xsi:type="dcterms:W3CDTF">2019-05-31T13:02:00Z</dcterms:modified>
</cp:coreProperties>
</file>